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25E" w:rsidRDefault="00DC4647">
      <w:pPr>
        <w:rPr>
          <w:b/>
        </w:rPr>
      </w:pPr>
      <w:r w:rsidRPr="00DC4647">
        <w:rPr>
          <w:b/>
        </w:rPr>
        <w:t xml:space="preserve">KEYNOTE TALK: The Knowledge Exchange Concordat: why, what and when </w:t>
      </w:r>
    </w:p>
    <w:p w:rsidR="00DC4647" w:rsidRDefault="00DC4647" w:rsidP="00DC4647">
      <w:bookmarkStart w:id="0" w:name="_GoBack"/>
      <w:r>
        <w:t xml:space="preserve">Summary notes </w:t>
      </w:r>
      <w:bookmarkEnd w:id="0"/>
      <w:r>
        <w:t>of this talk:</w:t>
      </w:r>
    </w:p>
    <w:p w:rsidR="00DC4647" w:rsidRDefault="00DC4647" w:rsidP="00DC4647">
      <w:r>
        <w:t xml:space="preserve">Prof Trevor McMillan and Dr Hamish McAlpine presented a Keynote on “The Knowledge Exchange Concordat: why, what, and when and next steps for KEF” for Making an Impact 2020. Visual minutes taken from this Keynote are presented in this image. The minutes depict some of the key points during this keynote regarding capturing what Universities do around culture, the KEF framework and how Universities provide social and economic benefit. </w:t>
      </w:r>
    </w:p>
    <w:p w:rsidR="00DC4647" w:rsidRDefault="00DC4647" w:rsidP="00DC4647">
      <w:r>
        <w:t>Trevor and Hamish’s comments included;</w:t>
      </w:r>
    </w:p>
    <w:p w:rsidR="00DC4647" w:rsidRDefault="00DC4647" w:rsidP="00DC4647">
      <w:r>
        <w:t xml:space="preserve">Don’t put too much strain on Universities, we need to make people know we are good, be a beacon of good practice, low burden, robust, universal, make sure whatever we do is of highest level of performance. We are influenced by what is in front of us. </w:t>
      </w:r>
      <w:r w:rsidRPr="003438B9">
        <w:rPr>
          <w:b/>
        </w:rPr>
        <w:t>ANY</w:t>
      </w:r>
      <w:r>
        <w:t xml:space="preserve"> interaction the university has with the outside world, don’t compare everyone. </w:t>
      </w:r>
      <w:r w:rsidRPr="003438B9">
        <w:rPr>
          <w:b/>
        </w:rPr>
        <w:t>NOT</w:t>
      </w:r>
      <w:r>
        <w:t xml:space="preserve"> a league table, no gold, silver or bronze medals. Metric driven. Voice of the user, information that is useful and that diversity of institution is fundamental.</w:t>
      </w:r>
    </w:p>
    <w:p w:rsidR="00DC4647" w:rsidRDefault="00DC4647" w:rsidP="00DC4647">
      <w:r>
        <w:t>Arts and cultural impact, KEF framework - does this align with the perception of your institution? Get your message out there. Policy impact, HE-BCI review more granularity. How are you doing what you are doing? Talk to people, more accessible. Concordat to capture what we do around culture. More information. Curiosity driven research. 8 Principles for supporting staff and students. Leadership, Eco-systems, support, develop staff, variety of approaches, develop community of practice. How do I make myself more KEF-</w:t>
      </w:r>
      <w:proofErr w:type="gramStart"/>
      <w:r>
        <w:t>able.</w:t>
      </w:r>
      <w:proofErr w:type="gramEnd"/>
      <w:r>
        <w:t xml:space="preserve"> Please don’t use that word again!</w:t>
      </w:r>
    </w:p>
    <w:p w:rsidR="00DC4647" w:rsidRPr="00DC4647" w:rsidRDefault="00DC4647">
      <w:r>
        <w:t xml:space="preserve"> A recording on this session can be accessed </w:t>
      </w:r>
      <w:hyperlink r:id="rId4" w:history="1">
        <w:r>
          <w:rPr>
            <w:rStyle w:val="Hyperlink"/>
          </w:rPr>
          <w:t>here.</w:t>
        </w:r>
      </w:hyperlink>
    </w:p>
    <w:sectPr w:rsidR="00DC4647" w:rsidRPr="00DC46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647"/>
    <w:rsid w:val="005330B3"/>
    <w:rsid w:val="00A0325E"/>
    <w:rsid w:val="00DC4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2A21F"/>
  <w15:chartTrackingRefBased/>
  <w15:docId w15:val="{C0C54381-87EA-49DA-B6AA-96AE8716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464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jpkelly\AppData\Local\Microsoft\Windows\INetCache\Content.Outlook\69DID9VK\tream.liv.ac.uk\s\rg2se9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Kearsley, Jean</dc:creator>
  <cp:keywords/>
  <dc:description/>
  <cp:lastModifiedBy>Kearsley, Jean</cp:lastModifiedBy>
  <cp:revision>1</cp:revision>
  <dcterms:created xsi:type="dcterms:W3CDTF">2020-07-22T10:32:00Z</dcterms:created>
  <dcterms:modified xsi:type="dcterms:W3CDTF">2020-07-22T10:35:00Z</dcterms:modified>
</cp:coreProperties>
</file>