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C7ED5" w14:textId="77777777" w:rsidR="004F5976" w:rsidRDefault="004F5976" w:rsidP="004F5976">
      <w:pPr>
        <w:jc w:val="center"/>
        <w:rPr>
          <w:rFonts w:asciiTheme="majorHAnsi" w:hAnsiTheme="majorHAnsi"/>
          <w:sz w:val="48"/>
          <w:szCs w:val="36"/>
        </w:rPr>
      </w:pPr>
      <w:bookmarkStart w:id="0" w:name="_GoBack"/>
      <w:bookmarkEnd w:id="0"/>
      <w:r>
        <w:rPr>
          <w:rFonts w:asciiTheme="majorHAnsi" w:hAnsiTheme="majorHAnsi" w:cs="Arial"/>
          <w:noProof/>
          <w:szCs w:val="22"/>
        </w:rPr>
        <w:drawing>
          <wp:inline distT="0" distB="0" distL="0" distR="0" wp14:anchorId="1FABA88A" wp14:editId="176D74B3">
            <wp:extent cx="2584709" cy="1179578"/>
            <wp:effectExtent l="0" t="0" r="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logo_084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4709" cy="1179578"/>
                    </a:xfrm>
                    <a:prstGeom prst="rect">
                      <a:avLst/>
                    </a:prstGeom>
                  </pic:spPr>
                </pic:pic>
              </a:graphicData>
            </a:graphic>
          </wp:inline>
        </w:drawing>
      </w:r>
    </w:p>
    <w:p w14:paraId="41DA5FD6" w14:textId="77777777" w:rsidR="00501428" w:rsidRPr="00110F9B" w:rsidRDefault="005243F4" w:rsidP="004F5976">
      <w:pPr>
        <w:jc w:val="center"/>
        <w:rPr>
          <w:rFonts w:asciiTheme="majorHAnsi" w:hAnsiTheme="majorHAnsi"/>
          <w:sz w:val="48"/>
          <w:szCs w:val="36"/>
        </w:rPr>
      </w:pPr>
      <w:r w:rsidRPr="00110F9B">
        <w:rPr>
          <w:rFonts w:asciiTheme="majorHAnsi" w:hAnsiTheme="majorHAnsi"/>
          <w:sz w:val="48"/>
          <w:szCs w:val="36"/>
        </w:rPr>
        <w:t>Bullying</w:t>
      </w:r>
      <w:r w:rsidR="006F769F" w:rsidRPr="00110F9B">
        <w:rPr>
          <w:rFonts w:asciiTheme="majorHAnsi" w:hAnsiTheme="majorHAnsi"/>
          <w:sz w:val="48"/>
          <w:szCs w:val="36"/>
        </w:rPr>
        <w:t xml:space="preserve"> and</w:t>
      </w:r>
      <w:r w:rsidR="006974B4" w:rsidRPr="00110F9B">
        <w:rPr>
          <w:rFonts w:asciiTheme="majorHAnsi" w:hAnsiTheme="majorHAnsi"/>
          <w:sz w:val="48"/>
          <w:szCs w:val="36"/>
        </w:rPr>
        <w:t xml:space="preserve"> </w:t>
      </w:r>
      <w:r w:rsidR="00B81FD5" w:rsidRPr="00110F9B">
        <w:rPr>
          <w:rFonts w:asciiTheme="majorHAnsi" w:hAnsiTheme="majorHAnsi"/>
          <w:sz w:val="48"/>
          <w:szCs w:val="36"/>
        </w:rPr>
        <w:t xml:space="preserve">Harassment </w:t>
      </w:r>
      <w:r w:rsidRPr="00110F9B">
        <w:rPr>
          <w:rFonts w:asciiTheme="majorHAnsi" w:hAnsiTheme="majorHAnsi"/>
          <w:sz w:val="48"/>
          <w:szCs w:val="36"/>
        </w:rPr>
        <w:t>Policy</w:t>
      </w:r>
    </w:p>
    <w:p w14:paraId="719B5FE4" w14:textId="77777777" w:rsidR="005243F4" w:rsidRPr="00110F9B" w:rsidRDefault="005243F4" w:rsidP="000141D4">
      <w:pPr>
        <w:tabs>
          <w:tab w:val="left" w:pos="1134"/>
          <w:tab w:val="left" w:pos="4535"/>
        </w:tabs>
        <w:jc w:val="center"/>
        <w:rPr>
          <w:rFonts w:asciiTheme="majorHAnsi" w:hAnsiTheme="majorHAnsi"/>
          <w:sz w:val="36"/>
          <w:szCs w:val="36"/>
        </w:rPr>
      </w:pPr>
    </w:p>
    <w:p w14:paraId="70BAB525" w14:textId="77777777" w:rsidR="00A5184A" w:rsidRPr="00110F9B" w:rsidRDefault="005243F4" w:rsidP="004F5976">
      <w:pPr>
        <w:tabs>
          <w:tab w:val="left" w:pos="1134"/>
          <w:tab w:val="left" w:pos="4535"/>
        </w:tabs>
        <w:jc w:val="center"/>
        <w:rPr>
          <w:rFonts w:asciiTheme="majorHAnsi" w:hAnsiTheme="majorHAnsi"/>
          <w:sz w:val="36"/>
          <w:szCs w:val="36"/>
        </w:rPr>
      </w:pPr>
      <w:r w:rsidRPr="00110F9B">
        <w:rPr>
          <w:rFonts w:asciiTheme="majorHAnsi" w:hAnsiTheme="majorHAnsi"/>
          <w:sz w:val="36"/>
          <w:szCs w:val="36"/>
        </w:rPr>
        <w:t>Staff and Students</w:t>
      </w:r>
      <w:r w:rsidR="00A5184A" w:rsidRPr="00110F9B">
        <w:rPr>
          <w:rFonts w:asciiTheme="majorHAnsi" w:hAnsiTheme="majorHAnsi"/>
          <w:b/>
        </w:rPr>
        <w:br w:type="page"/>
      </w:r>
    </w:p>
    <w:p w14:paraId="45C44E71" w14:textId="77777777" w:rsidR="000141D4" w:rsidRPr="00110F9B" w:rsidRDefault="000141D4" w:rsidP="000141D4">
      <w:pPr>
        <w:rPr>
          <w:rFonts w:asciiTheme="majorHAnsi" w:hAnsiTheme="majorHAnsi"/>
          <w:b/>
        </w:rPr>
      </w:pPr>
      <w:r w:rsidRPr="00110F9B">
        <w:rPr>
          <w:rFonts w:asciiTheme="majorHAnsi" w:hAnsiTheme="majorHAnsi"/>
          <w:b/>
        </w:rPr>
        <w:lastRenderedPageBreak/>
        <w:t>Document History</w:t>
      </w:r>
    </w:p>
    <w:p w14:paraId="17022496" w14:textId="77777777" w:rsidR="000141D4" w:rsidRPr="00110F9B" w:rsidRDefault="000141D4" w:rsidP="000141D4">
      <w:pPr>
        <w:rPr>
          <w:rFonts w:asciiTheme="majorHAnsi" w:hAnsiTheme="majorHAnsi"/>
          <w:b/>
        </w:rPr>
      </w:pPr>
    </w:p>
    <w:tbl>
      <w:tblPr>
        <w:tblStyle w:val="TableGrid"/>
        <w:tblW w:w="0" w:type="auto"/>
        <w:tblLook w:val="04A0" w:firstRow="1" w:lastRow="0" w:firstColumn="1" w:lastColumn="0" w:noHBand="0" w:noVBand="1"/>
        <w:tblDescription w:val="Document History"/>
      </w:tblPr>
      <w:tblGrid>
        <w:gridCol w:w="4505"/>
        <w:gridCol w:w="4511"/>
      </w:tblGrid>
      <w:tr w:rsidR="00CE51FB" w:rsidRPr="00110F9B" w14:paraId="11EDC577" w14:textId="77777777" w:rsidTr="00917DDB">
        <w:trPr>
          <w:trHeight w:val="454"/>
        </w:trPr>
        <w:tc>
          <w:tcPr>
            <w:tcW w:w="45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84258AC" w14:textId="77777777" w:rsidR="00CE51FB" w:rsidRPr="00110F9B" w:rsidRDefault="00CE51FB" w:rsidP="000141D4">
            <w:pPr>
              <w:rPr>
                <w:rFonts w:asciiTheme="majorHAnsi" w:hAnsiTheme="majorHAnsi"/>
                <w:b/>
              </w:rPr>
            </w:pPr>
            <w:r w:rsidRPr="00110F9B">
              <w:rPr>
                <w:rFonts w:asciiTheme="majorHAnsi" w:hAnsiTheme="majorHAnsi"/>
                <w:b/>
              </w:rPr>
              <w:t>Department</w:t>
            </w:r>
          </w:p>
        </w:tc>
        <w:tc>
          <w:tcPr>
            <w:tcW w:w="451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4509195" w14:textId="77777777" w:rsidR="00CE51FB" w:rsidRPr="00110F9B" w:rsidRDefault="00CE51FB" w:rsidP="000141D4">
            <w:pPr>
              <w:rPr>
                <w:rFonts w:asciiTheme="majorHAnsi" w:eastAsia="Calibri" w:hAnsiTheme="majorHAnsi" w:cs="Arial"/>
                <w:noProof/>
              </w:rPr>
            </w:pPr>
            <w:r w:rsidRPr="00110F9B">
              <w:rPr>
                <w:rFonts w:asciiTheme="majorHAnsi" w:eastAsia="Calibri" w:hAnsiTheme="majorHAnsi" w:cs="Arial"/>
                <w:noProof/>
              </w:rPr>
              <w:t>Human Resources</w:t>
            </w:r>
          </w:p>
        </w:tc>
      </w:tr>
      <w:tr w:rsidR="00917DDB" w:rsidRPr="00110F9B" w14:paraId="6ABE583F" w14:textId="77777777" w:rsidTr="00917DDB">
        <w:trPr>
          <w:trHeight w:val="454"/>
        </w:trPr>
        <w:tc>
          <w:tcPr>
            <w:tcW w:w="45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9BD32E1" w14:textId="77777777" w:rsidR="00917DDB" w:rsidRPr="00110F9B" w:rsidRDefault="00917DDB" w:rsidP="000141D4">
            <w:pPr>
              <w:rPr>
                <w:rFonts w:asciiTheme="majorHAnsi" w:hAnsiTheme="majorHAnsi"/>
                <w:b/>
              </w:rPr>
            </w:pPr>
            <w:r>
              <w:rPr>
                <w:rFonts w:asciiTheme="majorHAnsi" w:hAnsiTheme="majorHAnsi"/>
                <w:b/>
              </w:rPr>
              <w:t>Owner</w:t>
            </w:r>
          </w:p>
        </w:tc>
        <w:tc>
          <w:tcPr>
            <w:tcW w:w="451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A55DAFA" w14:textId="77777777" w:rsidR="00917DDB" w:rsidRPr="00110F9B" w:rsidRDefault="00917DDB" w:rsidP="000141D4">
            <w:pPr>
              <w:rPr>
                <w:rFonts w:asciiTheme="majorHAnsi" w:eastAsia="Calibri" w:hAnsiTheme="majorHAnsi" w:cs="Arial"/>
                <w:noProof/>
              </w:rPr>
            </w:pPr>
            <w:r>
              <w:rPr>
                <w:rFonts w:asciiTheme="majorHAnsi" w:eastAsia="Calibri" w:hAnsiTheme="majorHAnsi" w:cs="Arial"/>
                <w:noProof/>
              </w:rPr>
              <w:t>HR Policy Team; Student Administration</w:t>
            </w:r>
            <w:r w:rsidR="00C0513F">
              <w:rPr>
                <w:rFonts w:asciiTheme="majorHAnsi" w:eastAsia="Calibri" w:hAnsiTheme="majorHAnsi" w:cs="Arial"/>
                <w:noProof/>
              </w:rPr>
              <w:t xml:space="preserve"> &amp; Support</w:t>
            </w:r>
          </w:p>
        </w:tc>
      </w:tr>
      <w:tr w:rsidR="000141D4" w:rsidRPr="00110F9B" w14:paraId="148B7E23" w14:textId="77777777" w:rsidTr="00917DDB">
        <w:trPr>
          <w:trHeight w:val="454"/>
        </w:trPr>
        <w:tc>
          <w:tcPr>
            <w:tcW w:w="45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34C6844" w14:textId="77777777" w:rsidR="000141D4" w:rsidRPr="00110F9B" w:rsidRDefault="000141D4" w:rsidP="000141D4">
            <w:pPr>
              <w:rPr>
                <w:rFonts w:asciiTheme="majorHAnsi" w:hAnsiTheme="majorHAnsi"/>
                <w:b/>
              </w:rPr>
            </w:pPr>
            <w:r w:rsidRPr="00110F9B">
              <w:rPr>
                <w:rFonts w:asciiTheme="majorHAnsi" w:hAnsiTheme="majorHAnsi"/>
                <w:b/>
              </w:rPr>
              <w:t>Approved by</w:t>
            </w:r>
          </w:p>
        </w:tc>
        <w:tc>
          <w:tcPr>
            <w:tcW w:w="451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548CA73" w14:textId="77777777" w:rsidR="000141D4" w:rsidRPr="00110F9B" w:rsidRDefault="00C0513F" w:rsidP="000141D4">
            <w:pPr>
              <w:rPr>
                <w:rFonts w:asciiTheme="majorHAnsi" w:hAnsiTheme="majorHAnsi"/>
              </w:rPr>
            </w:pPr>
            <w:r>
              <w:rPr>
                <w:rFonts w:asciiTheme="majorHAnsi" w:hAnsiTheme="majorHAnsi"/>
              </w:rPr>
              <w:t>HR SMT, Student Administration &amp; Support</w:t>
            </w:r>
          </w:p>
        </w:tc>
      </w:tr>
      <w:tr w:rsidR="000141D4" w:rsidRPr="00110F9B" w14:paraId="50834353" w14:textId="77777777" w:rsidTr="00917DDB">
        <w:trPr>
          <w:trHeight w:val="454"/>
        </w:trPr>
        <w:tc>
          <w:tcPr>
            <w:tcW w:w="45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672CED2" w14:textId="77777777" w:rsidR="000141D4" w:rsidRPr="00110F9B" w:rsidRDefault="000141D4" w:rsidP="000141D4">
            <w:pPr>
              <w:rPr>
                <w:rFonts w:asciiTheme="majorHAnsi" w:hAnsiTheme="majorHAnsi"/>
                <w:b/>
              </w:rPr>
            </w:pPr>
            <w:r w:rsidRPr="00110F9B">
              <w:rPr>
                <w:rFonts w:asciiTheme="majorHAnsi" w:hAnsiTheme="majorHAnsi"/>
                <w:b/>
              </w:rPr>
              <w:t>Approval date</w:t>
            </w:r>
          </w:p>
        </w:tc>
        <w:tc>
          <w:tcPr>
            <w:tcW w:w="451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751A6B" w14:textId="77777777" w:rsidR="000141D4" w:rsidRPr="00110F9B" w:rsidRDefault="000141D4" w:rsidP="000141D4">
            <w:pPr>
              <w:rPr>
                <w:rFonts w:asciiTheme="majorHAnsi" w:hAnsiTheme="majorHAnsi"/>
              </w:rPr>
            </w:pPr>
            <w:r w:rsidRPr="00110F9B">
              <w:rPr>
                <w:rFonts w:asciiTheme="majorHAnsi" w:hAnsiTheme="majorHAnsi"/>
              </w:rPr>
              <w:t>2009</w:t>
            </w:r>
          </w:p>
        </w:tc>
      </w:tr>
      <w:tr w:rsidR="000141D4" w:rsidRPr="00110F9B" w14:paraId="5FC5641D" w14:textId="77777777" w:rsidTr="00917DDB">
        <w:trPr>
          <w:trHeight w:val="454"/>
        </w:trPr>
        <w:tc>
          <w:tcPr>
            <w:tcW w:w="45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6BAB9CB" w14:textId="77777777" w:rsidR="000141D4" w:rsidRPr="00110F9B" w:rsidRDefault="000141D4" w:rsidP="000141D4">
            <w:pPr>
              <w:rPr>
                <w:rFonts w:asciiTheme="majorHAnsi" w:hAnsiTheme="majorHAnsi"/>
                <w:b/>
              </w:rPr>
            </w:pPr>
            <w:r w:rsidRPr="00110F9B">
              <w:rPr>
                <w:rFonts w:asciiTheme="majorHAnsi" w:hAnsiTheme="majorHAnsi"/>
                <w:b/>
              </w:rPr>
              <w:t>Review date</w:t>
            </w:r>
          </w:p>
        </w:tc>
        <w:tc>
          <w:tcPr>
            <w:tcW w:w="451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4767723" w14:textId="77777777" w:rsidR="000141D4" w:rsidRPr="00110F9B" w:rsidRDefault="005B6042" w:rsidP="000141D4">
            <w:pPr>
              <w:rPr>
                <w:rFonts w:asciiTheme="majorHAnsi" w:hAnsiTheme="majorHAnsi"/>
              </w:rPr>
            </w:pPr>
            <w:r>
              <w:rPr>
                <w:rFonts w:asciiTheme="majorHAnsi" w:hAnsiTheme="majorHAnsi"/>
              </w:rPr>
              <w:t>202</w:t>
            </w:r>
            <w:r w:rsidR="007518E4">
              <w:rPr>
                <w:rFonts w:asciiTheme="majorHAnsi" w:hAnsiTheme="majorHAnsi"/>
              </w:rPr>
              <w:t>5</w:t>
            </w:r>
          </w:p>
        </w:tc>
      </w:tr>
    </w:tbl>
    <w:p w14:paraId="329E83AE" w14:textId="77777777" w:rsidR="000141D4" w:rsidRPr="00110F9B" w:rsidRDefault="000141D4" w:rsidP="000141D4">
      <w:pPr>
        <w:rPr>
          <w:rFonts w:asciiTheme="majorHAnsi" w:hAnsiTheme="majorHAnsi"/>
        </w:rPr>
      </w:pPr>
    </w:p>
    <w:p w14:paraId="062E6735" w14:textId="77777777" w:rsidR="000141D4" w:rsidRPr="00110F9B" w:rsidRDefault="000141D4" w:rsidP="000141D4">
      <w:pPr>
        <w:rPr>
          <w:rFonts w:asciiTheme="majorHAnsi" w:hAnsiTheme="majorHAnsi"/>
          <w:b/>
        </w:rPr>
      </w:pPr>
      <w:r w:rsidRPr="00110F9B">
        <w:rPr>
          <w:rFonts w:asciiTheme="majorHAnsi" w:hAnsiTheme="majorHAnsi"/>
          <w:b/>
        </w:rPr>
        <w:t>Version History</w:t>
      </w:r>
    </w:p>
    <w:p w14:paraId="3D3A0A2F" w14:textId="77777777" w:rsidR="000141D4" w:rsidRPr="00110F9B" w:rsidRDefault="000141D4" w:rsidP="000141D4">
      <w:pPr>
        <w:rPr>
          <w:rFonts w:asciiTheme="majorHAnsi" w:hAnsiTheme="majorHAnsi"/>
          <w:b/>
        </w:rPr>
      </w:pPr>
    </w:p>
    <w:tbl>
      <w:tblPr>
        <w:tblStyle w:val="TableGrid"/>
        <w:tblW w:w="0" w:type="auto"/>
        <w:tblLook w:val="00A0" w:firstRow="1" w:lastRow="0" w:firstColumn="1" w:lastColumn="0" w:noHBand="0" w:noVBand="0"/>
        <w:tblDescription w:val="Version History"/>
      </w:tblPr>
      <w:tblGrid>
        <w:gridCol w:w="2999"/>
        <w:gridCol w:w="2486"/>
        <w:gridCol w:w="3531"/>
      </w:tblGrid>
      <w:tr w:rsidR="000141D4" w:rsidRPr="00110F9B" w14:paraId="6B7401EE" w14:textId="77777777" w:rsidTr="002227C1">
        <w:trPr>
          <w:trHeight w:val="454"/>
          <w:tblHeader/>
        </w:trPr>
        <w:tc>
          <w:tcPr>
            <w:tcW w:w="3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6A5942C" w14:textId="77777777" w:rsidR="000141D4" w:rsidRPr="00110F9B" w:rsidRDefault="000141D4" w:rsidP="000141D4">
            <w:pPr>
              <w:rPr>
                <w:rFonts w:asciiTheme="majorHAnsi" w:hAnsiTheme="majorHAnsi"/>
                <w:b/>
              </w:rPr>
            </w:pPr>
            <w:r w:rsidRPr="00110F9B">
              <w:rPr>
                <w:rFonts w:asciiTheme="majorHAnsi" w:hAnsiTheme="majorHAnsi"/>
                <w:b/>
              </w:rPr>
              <w:t>Version</w:t>
            </w:r>
          </w:p>
        </w:tc>
        <w:tc>
          <w:tcPr>
            <w:tcW w:w="25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93259CA" w14:textId="77777777" w:rsidR="000141D4" w:rsidRPr="00110F9B" w:rsidRDefault="000141D4" w:rsidP="000141D4">
            <w:pPr>
              <w:rPr>
                <w:rFonts w:asciiTheme="majorHAnsi" w:hAnsiTheme="majorHAnsi"/>
                <w:b/>
              </w:rPr>
            </w:pPr>
            <w:r w:rsidRPr="00110F9B">
              <w:rPr>
                <w:rFonts w:asciiTheme="majorHAnsi" w:hAnsiTheme="majorHAnsi"/>
                <w:b/>
              </w:rPr>
              <w:t>Date</w:t>
            </w:r>
          </w:p>
        </w:tc>
        <w:tc>
          <w:tcPr>
            <w:tcW w:w="36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BAB7353" w14:textId="77777777" w:rsidR="000141D4" w:rsidRPr="00110F9B" w:rsidRDefault="000141D4" w:rsidP="000141D4">
            <w:pPr>
              <w:rPr>
                <w:rFonts w:asciiTheme="majorHAnsi" w:hAnsiTheme="majorHAnsi"/>
                <w:b/>
              </w:rPr>
            </w:pPr>
            <w:r w:rsidRPr="00110F9B">
              <w:rPr>
                <w:rFonts w:asciiTheme="majorHAnsi" w:hAnsiTheme="majorHAnsi"/>
                <w:b/>
              </w:rPr>
              <w:t>Author / Role</w:t>
            </w:r>
          </w:p>
        </w:tc>
      </w:tr>
      <w:tr w:rsidR="000141D4" w:rsidRPr="00110F9B" w14:paraId="35A9B0CA" w14:textId="77777777" w:rsidTr="002227C1">
        <w:trPr>
          <w:trHeight w:val="454"/>
        </w:trPr>
        <w:tc>
          <w:tcPr>
            <w:tcW w:w="3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C7AEBF0" w14:textId="77777777" w:rsidR="000141D4" w:rsidRPr="00110F9B" w:rsidRDefault="000141D4" w:rsidP="000141D4">
            <w:pPr>
              <w:rPr>
                <w:rFonts w:asciiTheme="majorHAnsi" w:hAnsiTheme="majorHAnsi"/>
              </w:rPr>
            </w:pPr>
            <w:r w:rsidRPr="00110F9B">
              <w:rPr>
                <w:rFonts w:asciiTheme="majorHAnsi" w:hAnsiTheme="majorHAnsi"/>
              </w:rPr>
              <w:t>1</w:t>
            </w:r>
          </w:p>
        </w:tc>
        <w:tc>
          <w:tcPr>
            <w:tcW w:w="25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BA465A" w14:textId="77777777" w:rsidR="000141D4" w:rsidRPr="00110F9B" w:rsidRDefault="00E16C7D" w:rsidP="000141D4">
            <w:pPr>
              <w:rPr>
                <w:rFonts w:asciiTheme="majorHAnsi" w:hAnsiTheme="majorHAnsi"/>
              </w:rPr>
            </w:pPr>
            <w:r w:rsidRPr="00110F9B">
              <w:rPr>
                <w:rFonts w:asciiTheme="majorHAnsi" w:hAnsiTheme="majorHAnsi"/>
              </w:rPr>
              <w:t>2009</w:t>
            </w:r>
          </w:p>
        </w:tc>
        <w:tc>
          <w:tcPr>
            <w:tcW w:w="36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29E7AC" w14:textId="77777777" w:rsidR="000141D4" w:rsidRPr="00110F9B" w:rsidRDefault="000141D4" w:rsidP="000141D4">
            <w:pPr>
              <w:rPr>
                <w:rFonts w:asciiTheme="majorHAnsi" w:hAnsiTheme="majorHAnsi"/>
              </w:rPr>
            </w:pPr>
            <w:r w:rsidRPr="00110F9B">
              <w:rPr>
                <w:rFonts w:asciiTheme="majorHAnsi" w:eastAsia="Calibri" w:hAnsiTheme="majorHAnsi" w:cs="Arial"/>
                <w:noProof/>
              </w:rPr>
              <w:t xml:space="preserve">Amy Causley - </w:t>
            </w:r>
            <w:r w:rsidRPr="00110F9B">
              <w:rPr>
                <w:rFonts w:asciiTheme="majorHAnsi" w:hAnsiTheme="majorHAnsi"/>
              </w:rPr>
              <w:t>Organisational Development Manager (Equality and Engagement)</w:t>
            </w:r>
          </w:p>
        </w:tc>
      </w:tr>
      <w:tr w:rsidR="000141D4" w:rsidRPr="00110F9B" w14:paraId="781E6728" w14:textId="77777777" w:rsidTr="002227C1">
        <w:trPr>
          <w:trHeight w:val="454"/>
        </w:trPr>
        <w:tc>
          <w:tcPr>
            <w:tcW w:w="3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F0003C" w14:textId="77777777" w:rsidR="000141D4" w:rsidRPr="00110F9B" w:rsidRDefault="000141D4" w:rsidP="000141D4">
            <w:pPr>
              <w:rPr>
                <w:rFonts w:asciiTheme="majorHAnsi" w:hAnsiTheme="majorHAnsi"/>
              </w:rPr>
            </w:pPr>
            <w:r w:rsidRPr="00110F9B">
              <w:rPr>
                <w:rFonts w:asciiTheme="majorHAnsi" w:hAnsiTheme="majorHAnsi"/>
              </w:rPr>
              <w:t>2</w:t>
            </w:r>
          </w:p>
        </w:tc>
        <w:tc>
          <w:tcPr>
            <w:tcW w:w="25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5E93F" w14:textId="77777777" w:rsidR="000141D4" w:rsidRPr="00110F9B" w:rsidRDefault="00E16C7D" w:rsidP="000141D4">
            <w:pPr>
              <w:rPr>
                <w:rFonts w:asciiTheme="majorHAnsi" w:hAnsiTheme="majorHAnsi"/>
              </w:rPr>
            </w:pPr>
            <w:r w:rsidRPr="00110F9B">
              <w:rPr>
                <w:rFonts w:asciiTheme="majorHAnsi" w:hAnsiTheme="majorHAnsi"/>
              </w:rPr>
              <w:t>2010</w:t>
            </w:r>
          </w:p>
        </w:tc>
        <w:tc>
          <w:tcPr>
            <w:tcW w:w="36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011DB7E" w14:textId="77777777" w:rsidR="000141D4" w:rsidRPr="00110F9B" w:rsidRDefault="000141D4" w:rsidP="000141D4">
            <w:pPr>
              <w:rPr>
                <w:rFonts w:asciiTheme="majorHAnsi" w:eastAsia="Calibri" w:hAnsiTheme="majorHAnsi" w:cs="Arial"/>
                <w:noProof/>
              </w:rPr>
            </w:pPr>
            <w:r w:rsidRPr="00110F9B">
              <w:rPr>
                <w:rFonts w:asciiTheme="majorHAnsi" w:eastAsia="Calibri" w:hAnsiTheme="majorHAnsi" w:cs="Arial"/>
                <w:noProof/>
              </w:rPr>
              <w:t>Darren Mooney – Diversity and Equality Officer</w:t>
            </w:r>
          </w:p>
        </w:tc>
      </w:tr>
      <w:tr w:rsidR="00E16C7D" w:rsidRPr="00110F9B" w14:paraId="06DB555B" w14:textId="77777777" w:rsidTr="002227C1">
        <w:trPr>
          <w:trHeight w:val="454"/>
        </w:trPr>
        <w:tc>
          <w:tcPr>
            <w:tcW w:w="3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68696F" w14:textId="77777777" w:rsidR="00E16C7D" w:rsidRPr="00110F9B" w:rsidRDefault="00E16C7D" w:rsidP="000141D4">
            <w:pPr>
              <w:rPr>
                <w:rFonts w:asciiTheme="majorHAnsi" w:hAnsiTheme="majorHAnsi"/>
              </w:rPr>
            </w:pPr>
            <w:r w:rsidRPr="00110F9B">
              <w:rPr>
                <w:rFonts w:asciiTheme="majorHAnsi" w:hAnsiTheme="majorHAnsi"/>
              </w:rPr>
              <w:t>3</w:t>
            </w:r>
          </w:p>
        </w:tc>
        <w:tc>
          <w:tcPr>
            <w:tcW w:w="25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1A38F" w14:textId="77777777" w:rsidR="00E16C7D" w:rsidRPr="00110F9B" w:rsidRDefault="00E16C7D" w:rsidP="00E16C7D">
            <w:pPr>
              <w:spacing w:before="120" w:after="120"/>
              <w:rPr>
                <w:rFonts w:asciiTheme="majorHAnsi" w:hAnsiTheme="majorHAnsi"/>
              </w:rPr>
            </w:pPr>
            <w:r w:rsidRPr="00110F9B">
              <w:rPr>
                <w:rFonts w:asciiTheme="majorHAnsi" w:hAnsiTheme="majorHAnsi"/>
              </w:rPr>
              <w:t>2012</w:t>
            </w:r>
          </w:p>
        </w:tc>
        <w:tc>
          <w:tcPr>
            <w:tcW w:w="36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D0C95CB" w14:textId="77777777" w:rsidR="00E16C7D" w:rsidRPr="00110F9B" w:rsidRDefault="00E16C7D" w:rsidP="00E16C7D">
            <w:pPr>
              <w:spacing w:before="120" w:after="120"/>
              <w:rPr>
                <w:rFonts w:asciiTheme="majorHAnsi" w:hAnsiTheme="majorHAnsi"/>
              </w:rPr>
            </w:pPr>
            <w:r w:rsidRPr="00110F9B">
              <w:rPr>
                <w:rFonts w:asciiTheme="majorHAnsi" w:eastAsia="Calibri" w:hAnsiTheme="majorHAnsi" w:cs="Arial"/>
                <w:noProof/>
              </w:rPr>
              <w:t>Darren Mooney – Diversity and Equality Officer</w:t>
            </w:r>
          </w:p>
        </w:tc>
      </w:tr>
      <w:tr w:rsidR="005243F4" w:rsidRPr="00110F9B" w14:paraId="38F7EA4A" w14:textId="77777777" w:rsidTr="002227C1">
        <w:trPr>
          <w:trHeight w:val="454"/>
        </w:trPr>
        <w:tc>
          <w:tcPr>
            <w:tcW w:w="3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76637E9" w14:textId="77777777" w:rsidR="005243F4" w:rsidRPr="00110F9B" w:rsidRDefault="005243F4" w:rsidP="000141D4">
            <w:pPr>
              <w:rPr>
                <w:rFonts w:asciiTheme="majorHAnsi" w:hAnsiTheme="majorHAnsi"/>
              </w:rPr>
            </w:pPr>
            <w:r w:rsidRPr="00110F9B">
              <w:rPr>
                <w:rFonts w:asciiTheme="majorHAnsi" w:hAnsiTheme="majorHAnsi"/>
              </w:rPr>
              <w:t>4</w:t>
            </w:r>
          </w:p>
        </w:tc>
        <w:tc>
          <w:tcPr>
            <w:tcW w:w="25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7BB3CC" w14:textId="77777777" w:rsidR="005243F4" w:rsidRPr="00110F9B" w:rsidRDefault="005243F4" w:rsidP="00E16C7D">
            <w:pPr>
              <w:spacing w:before="120" w:after="120"/>
              <w:rPr>
                <w:rFonts w:asciiTheme="majorHAnsi" w:hAnsiTheme="majorHAnsi"/>
              </w:rPr>
            </w:pPr>
            <w:r w:rsidRPr="00110F9B">
              <w:rPr>
                <w:rFonts w:asciiTheme="majorHAnsi" w:hAnsiTheme="majorHAnsi"/>
              </w:rPr>
              <w:t>20</w:t>
            </w:r>
            <w:r w:rsidR="00B03EAC" w:rsidRPr="00110F9B">
              <w:rPr>
                <w:rFonts w:asciiTheme="majorHAnsi" w:hAnsiTheme="majorHAnsi"/>
              </w:rPr>
              <w:t>2</w:t>
            </w:r>
            <w:r w:rsidR="005B6042">
              <w:rPr>
                <w:rFonts w:asciiTheme="majorHAnsi" w:hAnsiTheme="majorHAnsi"/>
              </w:rPr>
              <w:t>2</w:t>
            </w:r>
          </w:p>
        </w:tc>
        <w:tc>
          <w:tcPr>
            <w:tcW w:w="36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FAD5DE4" w14:textId="77777777" w:rsidR="005243F4" w:rsidRPr="00110F9B" w:rsidRDefault="00B03EAC" w:rsidP="00E16C7D">
            <w:pPr>
              <w:spacing w:before="120" w:after="120"/>
              <w:rPr>
                <w:rFonts w:asciiTheme="majorHAnsi" w:eastAsia="Calibri" w:hAnsiTheme="majorHAnsi" w:cs="Arial"/>
                <w:noProof/>
              </w:rPr>
            </w:pPr>
            <w:r w:rsidRPr="00110F9B">
              <w:rPr>
                <w:rFonts w:asciiTheme="majorHAnsi" w:eastAsia="Calibri" w:hAnsiTheme="majorHAnsi" w:cs="Arial"/>
                <w:noProof/>
              </w:rPr>
              <w:t>HR Policy Team; Student Administration &amp; Support</w:t>
            </w:r>
          </w:p>
        </w:tc>
      </w:tr>
    </w:tbl>
    <w:p w14:paraId="19E3F978" w14:textId="77777777" w:rsidR="000141D4" w:rsidRPr="00110F9B" w:rsidRDefault="000141D4" w:rsidP="000141D4">
      <w:pPr>
        <w:rPr>
          <w:rFonts w:asciiTheme="majorHAnsi" w:hAnsiTheme="majorHAnsi"/>
        </w:rPr>
      </w:pPr>
    </w:p>
    <w:p w14:paraId="59E6293D" w14:textId="77777777" w:rsidR="00E16C7D" w:rsidRPr="00110F9B" w:rsidRDefault="00E16C7D" w:rsidP="00E16C7D">
      <w:pPr>
        <w:rPr>
          <w:rFonts w:asciiTheme="majorHAnsi" w:hAnsiTheme="majorHAnsi"/>
          <w:b/>
          <w:szCs w:val="22"/>
        </w:rPr>
      </w:pPr>
      <w:r w:rsidRPr="00110F9B">
        <w:rPr>
          <w:rFonts w:asciiTheme="majorHAnsi" w:hAnsiTheme="majorHAnsi"/>
          <w:b/>
          <w:szCs w:val="22"/>
        </w:rPr>
        <w:t>Diversity &amp; Equality</w:t>
      </w:r>
    </w:p>
    <w:p w14:paraId="6DC8EF49" w14:textId="77777777" w:rsidR="00E16C7D" w:rsidRPr="00110F9B" w:rsidRDefault="00E16C7D" w:rsidP="00E16C7D">
      <w:pPr>
        <w:rPr>
          <w:rFonts w:asciiTheme="majorHAnsi" w:hAnsiTheme="majorHAnsi"/>
          <w:szCs w:val="22"/>
        </w:rPr>
      </w:pPr>
    </w:p>
    <w:p w14:paraId="5090B376" w14:textId="77777777" w:rsidR="00C05B00" w:rsidRPr="00110F9B" w:rsidRDefault="00E16C7D" w:rsidP="004F5976">
      <w:pPr>
        <w:rPr>
          <w:rFonts w:asciiTheme="majorHAnsi" w:hAnsiTheme="majorHAnsi"/>
          <w:szCs w:val="22"/>
        </w:rPr>
      </w:pPr>
      <w:r w:rsidRPr="00110F9B">
        <w:rPr>
          <w:rFonts w:asciiTheme="majorHAnsi" w:hAnsiTheme="majorHAnsi"/>
          <w:szCs w:val="22"/>
        </w:rPr>
        <w:t>Due regard has been taken in the development of this document, and the final version complies with the Diversity &amp; Equality of Opportunities Policy.</w:t>
      </w:r>
      <w:r w:rsidR="00C05B00" w:rsidRPr="00110F9B">
        <w:rPr>
          <w:sz w:val="28"/>
          <w:szCs w:val="28"/>
        </w:rPr>
        <w:br w:type="page"/>
      </w:r>
    </w:p>
    <w:sdt>
      <w:sdtPr>
        <w:rPr>
          <w:rFonts w:ascii="Calibri" w:eastAsia="Times New Roman" w:hAnsi="Calibri" w:cs="Times New Roman"/>
          <w:b w:val="0"/>
          <w:bCs w:val="0"/>
          <w:color w:val="auto"/>
          <w:sz w:val="24"/>
          <w:szCs w:val="24"/>
          <w:lang w:val="en-GB"/>
        </w:rPr>
        <w:id w:val="-1225064892"/>
        <w:docPartObj>
          <w:docPartGallery w:val="Table of Contents"/>
          <w:docPartUnique/>
        </w:docPartObj>
      </w:sdtPr>
      <w:sdtEndPr>
        <w:rPr>
          <w:noProof/>
        </w:rPr>
      </w:sdtEndPr>
      <w:sdtContent>
        <w:p w14:paraId="5A419E17" w14:textId="77777777" w:rsidR="00E10134" w:rsidRDefault="00E10134">
          <w:pPr>
            <w:pStyle w:val="TOCHeading"/>
          </w:pPr>
          <w:r>
            <w:t>Table of Contents</w:t>
          </w:r>
        </w:p>
        <w:p w14:paraId="225ACB99" w14:textId="77777777" w:rsidR="00E10134" w:rsidRPr="00E10134" w:rsidRDefault="00E10134" w:rsidP="00E10134">
          <w:pPr>
            <w:rPr>
              <w:lang w:val="en-US"/>
            </w:rPr>
          </w:pPr>
        </w:p>
        <w:p w14:paraId="4C0612EC" w14:textId="457420CF" w:rsidR="006B0B55" w:rsidRDefault="00E10134" w:rsidP="006B0B55">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4815864" w:history="1">
            <w:r w:rsidR="006B0B55" w:rsidRPr="006B0B55">
              <w:rPr>
                <w:rStyle w:val="Hyperlink"/>
                <w:b/>
              </w:rPr>
              <w:t>PART 1: Policy Principles and Support Provision</w:t>
            </w:r>
            <w:r w:rsidR="006B0B55">
              <w:rPr>
                <w:webHidden/>
              </w:rPr>
              <w:tab/>
            </w:r>
            <w:r w:rsidR="006B0B55">
              <w:rPr>
                <w:webHidden/>
              </w:rPr>
              <w:fldChar w:fldCharType="begin"/>
            </w:r>
            <w:r w:rsidR="006B0B55">
              <w:rPr>
                <w:webHidden/>
              </w:rPr>
              <w:instrText xml:space="preserve"> PAGEREF _Toc114815864 \h </w:instrText>
            </w:r>
            <w:r w:rsidR="006B0B55">
              <w:rPr>
                <w:webHidden/>
              </w:rPr>
            </w:r>
            <w:r w:rsidR="006B0B55">
              <w:rPr>
                <w:webHidden/>
              </w:rPr>
              <w:fldChar w:fldCharType="separate"/>
            </w:r>
            <w:r w:rsidR="006B0B55">
              <w:rPr>
                <w:webHidden/>
              </w:rPr>
              <w:t>4</w:t>
            </w:r>
            <w:r w:rsidR="006B0B55">
              <w:rPr>
                <w:webHidden/>
              </w:rPr>
              <w:fldChar w:fldCharType="end"/>
            </w:r>
          </w:hyperlink>
        </w:p>
        <w:p w14:paraId="2010BE5B" w14:textId="1E1407E0" w:rsidR="006B0B55" w:rsidRDefault="00C0462E" w:rsidP="006B0B55">
          <w:pPr>
            <w:pStyle w:val="TOC1"/>
            <w:rPr>
              <w:rFonts w:asciiTheme="minorHAnsi" w:eastAsiaTheme="minorEastAsia" w:hAnsiTheme="minorHAnsi" w:cstheme="minorBidi"/>
              <w:sz w:val="22"/>
              <w:szCs w:val="22"/>
            </w:rPr>
          </w:pPr>
          <w:hyperlink w:anchor="_Toc114815865" w:history="1">
            <w:r w:rsidR="006B0B55" w:rsidRPr="00701A1C">
              <w:rPr>
                <w:rStyle w:val="Hyperlink"/>
              </w:rPr>
              <w:t>1.</w:t>
            </w:r>
            <w:r w:rsidR="006B0B55">
              <w:rPr>
                <w:rFonts w:asciiTheme="minorHAnsi" w:eastAsiaTheme="minorEastAsia" w:hAnsiTheme="minorHAnsi" w:cstheme="minorBidi"/>
                <w:sz w:val="22"/>
                <w:szCs w:val="22"/>
              </w:rPr>
              <w:tab/>
            </w:r>
            <w:r w:rsidR="006B0B55" w:rsidRPr="00701A1C">
              <w:rPr>
                <w:rStyle w:val="Hyperlink"/>
              </w:rPr>
              <w:t>Our Commitment to Dignity at Work and Study</w:t>
            </w:r>
            <w:r w:rsidR="006B0B55">
              <w:rPr>
                <w:webHidden/>
              </w:rPr>
              <w:tab/>
            </w:r>
            <w:r w:rsidR="006B0B55">
              <w:rPr>
                <w:webHidden/>
              </w:rPr>
              <w:fldChar w:fldCharType="begin"/>
            </w:r>
            <w:r w:rsidR="006B0B55">
              <w:rPr>
                <w:webHidden/>
              </w:rPr>
              <w:instrText xml:space="preserve"> PAGEREF _Toc114815865 \h </w:instrText>
            </w:r>
            <w:r w:rsidR="006B0B55">
              <w:rPr>
                <w:webHidden/>
              </w:rPr>
            </w:r>
            <w:r w:rsidR="006B0B55">
              <w:rPr>
                <w:webHidden/>
              </w:rPr>
              <w:fldChar w:fldCharType="separate"/>
            </w:r>
            <w:r w:rsidR="006B0B55">
              <w:rPr>
                <w:webHidden/>
              </w:rPr>
              <w:t>4</w:t>
            </w:r>
            <w:r w:rsidR="006B0B55">
              <w:rPr>
                <w:webHidden/>
              </w:rPr>
              <w:fldChar w:fldCharType="end"/>
            </w:r>
          </w:hyperlink>
        </w:p>
        <w:p w14:paraId="3D635BA3" w14:textId="77F5058B" w:rsidR="006B0B55" w:rsidRDefault="00C0462E" w:rsidP="006B0B55">
          <w:pPr>
            <w:pStyle w:val="TOC1"/>
            <w:rPr>
              <w:rFonts w:asciiTheme="minorHAnsi" w:eastAsiaTheme="minorEastAsia" w:hAnsiTheme="minorHAnsi" w:cstheme="minorBidi"/>
              <w:sz w:val="22"/>
              <w:szCs w:val="22"/>
            </w:rPr>
          </w:pPr>
          <w:hyperlink w:anchor="_Toc114815866" w:history="1">
            <w:r w:rsidR="006B0B55" w:rsidRPr="00701A1C">
              <w:rPr>
                <w:rStyle w:val="Hyperlink"/>
              </w:rPr>
              <w:t>2.</w:t>
            </w:r>
            <w:r w:rsidR="006B0B55">
              <w:rPr>
                <w:rFonts w:asciiTheme="minorHAnsi" w:eastAsiaTheme="minorEastAsia" w:hAnsiTheme="minorHAnsi" w:cstheme="minorBidi"/>
                <w:sz w:val="22"/>
                <w:szCs w:val="22"/>
              </w:rPr>
              <w:tab/>
            </w:r>
            <w:r w:rsidR="006B0B55" w:rsidRPr="00701A1C">
              <w:rPr>
                <w:rStyle w:val="Hyperlink"/>
              </w:rPr>
              <w:t>Scope of the Policy</w:t>
            </w:r>
            <w:r w:rsidR="006B0B55">
              <w:rPr>
                <w:webHidden/>
              </w:rPr>
              <w:tab/>
            </w:r>
            <w:r w:rsidR="006B0B55">
              <w:rPr>
                <w:webHidden/>
              </w:rPr>
              <w:fldChar w:fldCharType="begin"/>
            </w:r>
            <w:r w:rsidR="006B0B55">
              <w:rPr>
                <w:webHidden/>
              </w:rPr>
              <w:instrText xml:space="preserve"> PAGEREF _Toc114815866 \h </w:instrText>
            </w:r>
            <w:r w:rsidR="006B0B55">
              <w:rPr>
                <w:webHidden/>
              </w:rPr>
            </w:r>
            <w:r w:rsidR="006B0B55">
              <w:rPr>
                <w:webHidden/>
              </w:rPr>
              <w:fldChar w:fldCharType="separate"/>
            </w:r>
            <w:r w:rsidR="006B0B55">
              <w:rPr>
                <w:webHidden/>
              </w:rPr>
              <w:t>4</w:t>
            </w:r>
            <w:r w:rsidR="006B0B55">
              <w:rPr>
                <w:webHidden/>
              </w:rPr>
              <w:fldChar w:fldCharType="end"/>
            </w:r>
          </w:hyperlink>
        </w:p>
        <w:p w14:paraId="27BF46FF" w14:textId="31C93BCF" w:rsidR="006B0B55" w:rsidRDefault="00C0462E" w:rsidP="006B0B55">
          <w:pPr>
            <w:pStyle w:val="TOC1"/>
            <w:rPr>
              <w:rFonts w:asciiTheme="minorHAnsi" w:eastAsiaTheme="minorEastAsia" w:hAnsiTheme="minorHAnsi" w:cstheme="minorBidi"/>
              <w:sz w:val="22"/>
              <w:szCs w:val="22"/>
            </w:rPr>
          </w:pPr>
          <w:hyperlink w:anchor="_Toc114815867" w:history="1">
            <w:r w:rsidR="006B0B55" w:rsidRPr="00701A1C">
              <w:rPr>
                <w:rStyle w:val="Hyperlink"/>
              </w:rPr>
              <w:t>3.</w:t>
            </w:r>
            <w:r w:rsidR="006B0B55">
              <w:rPr>
                <w:rFonts w:asciiTheme="minorHAnsi" w:eastAsiaTheme="minorEastAsia" w:hAnsiTheme="minorHAnsi" w:cstheme="minorBidi"/>
                <w:sz w:val="22"/>
                <w:szCs w:val="22"/>
              </w:rPr>
              <w:tab/>
            </w:r>
            <w:r w:rsidR="006B0B55" w:rsidRPr="00701A1C">
              <w:rPr>
                <w:rStyle w:val="Hyperlink"/>
              </w:rPr>
              <w:t>Roles and Responsibilities</w:t>
            </w:r>
            <w:r w:rsidR="006B0B55">
              <w:rPr>
                <w:webHidden/>
              </w:rPr>
              <w:tab/>
            </w:r>
            <w:r w:rsidR="006B0B55">
              <w:rPr>
                <w:webHidden/>
              </w:rPr>
              <w:fldChar w:fldCharType="begin"/>
            </w:r>
            <w:r w:rsidR="006B0B55">
              <w:rPr>
                <w:webHidden/>
              </w:rPr>
              <w:instrText xml:space="preserve"> PAGEREF _Toc114815867 \h </w:instrText>
            </w:r>
            <w:r w:rsidR="006B0B55">
              <w:rPr>
                <w:webHidden/>
              </w:rPr>
            </w:r>
            <w:r w:rsidR="006B0B55">
              <w:rPr>
                <w:webHidden/>
              </w:rPr>
              <w:fldChar w:fldCharType="separate"/>
            </w:r>
            <w:r w:rsidR="006B0B55">
              <w:rPr>
                <w:webHidden/>
              </w:rPr>
              <w:t>5</w:t>
            </w:r>
            <w:r w:rsidR="006B0B55">
              <w:rPr>
                <w:webHidden/>
              </w:rPr>
              <w:fldChar w:fldCharType="end"/>
            </w:r>
          </w:hyperlink>
        </w:p>
        <w:p w14:paraId="701362C0" w14:textId="72932E05" w:rsidR="006B0B55" w:rsidRDefault="00C0462E" w:rsidP="006B0B55">
          <w:pPr>
            <w:pStyle w:val="TOC1"/>
            <w:rPr>
              <w:rFonts w:asciiTheme="minorHAnsi" w:eastAsiaTheme="minorEastAsia" w:hAnsiTheme="minorHAnsi" w:cstheme="minorBidi"/>
              <w:sz w:val="22"/>
              <w:szCs w:val="22"/>
            </w:rPr>
          </w:pPr>
          <w:hyperlink w:anchor="_Toc114815868" w:history="1">
            <w:r w:rsidR="006B0B55" w:rsidRPr="00701A1C">
              <w:rPr>
                <w:rStyle w:val="Hyperlink"/>
              </w:rPr>
              <w:t>4.</w:t>
            </w:r>
            <w:r w:rsidR="006B0B55">
              <w:rPr>
                <w:rFonts w:asciiTheme="minorHAnsi" w:eastAsiaTheme="minorEastAsia" w:hAnsiTheme="minorHAnsi" w:cstheme="minorBidi"/>
                <w:sz w:val="22"/>
                <w:szCs w:val="22"/>
              </w:rPr>
              <w:tab/>
            </w:r>
            <w:r w:rsidR="006B0B55" w:rsidRPr="00701A1C">
              <w:rPr>
                <w:rStyle w:val="Hyperlink"/>
              </w:rPr>
              <w:t>Confidentiality</w:t>
            </w:r>
            <w:r w:rsidR="006B0B55">
              <w:rPr>
                <w:webHidden/>
              </w:rPr>
              <w:tab/>
            </w:r>
            <w:r w:rsidR="006B0B55">
              <w:rPr>
                <w:webHidden/>
              </w:rPr>
              <w:fldChar w:fldCharType="begin"/>
            </w:r>
            <w:r w:rsidR="006B0B55">
              <w:rPr>
                <w:webHidden/>
              </w:rPr>
              <w:instrText xml:space="preserve"> PAGEREF _Toc114815868 \h </w:instrText>
            </w:r>
            <w:r w:rsidR="006B0B55">
              <w:rPr>
                <w:webHidden/>
              </w:rPr>
            </w:r>
            <w:r w:rsidR="006B0B55">
              <w:rPr>
                <w:webHidden/>
              </w:rPr>
              <w:fldChar w:fldCharType="separate"/>
            </w:r>
            <w:r w:rsidR="006B0B55">
              <w:rPr>
                <w:webHidden/>
              </w:rPr>
              <w:t>7</w:t>
            </w:r>
            <w:r w:rsidR="006B0B55">
              <w:rPr>
                <w:webHidden/>
              </w:rPr>
              <w:fldChar w:fldCharType="end"/>
            </w:r>
          </w:hyperlink>
        </w:p>
        <w:p w14:paraId="32C04FD8" w14:textId="25F174D1" w:rsidR="006B0B55" w:rsidRDefault="00C0462E" w:rsidP="006B0B55">
          <w:pPr>
            <w:pStyle w:val="TOC1"/>
            <w:rPr>
              <w:rFonts w:asciiTheme="minorHAnsi" w:eastAsiaTheme="minorEastAsia" w:hAnsiTheme="minorHAnsi" w:cstheme="minorBidi"/>
              <w:sz w:val="22"/>
              <w:szCs w:val="22"/>
            </w:rPr>
          </w:pPr>
          <w:hyperlink w:anchor="_Toc114815869" w:history="1">
            <w:r w:rsidR="006B0B55" w:rsidRPr="00701A1C">
              <w:rPr>
                <w:rStyle w:val="Hyperlink"/>
              </w:rPr>
              <w:t>5.</w:t>
            </w:r>
            <w:r w:rsidR="006B0B55">
              <w:rPr>
                <w:rFonts w:asciiTheme="minorHAnsi" w:eastAsiaTheme="minorEastAsia" w:hAnsiTheme="minorHAnsi" w:cstheme="minorBidi"/>
                <w:sz w:val="22"/>
                <w:szCs w:val="22"/>
              </w:rPr>
              <w:tab/>
            </w:r>
            <w:r w:rsidR="006B0B55" w:rsidRPr="00701A1C">
              <w:rPr>
                <w:rStyle w:val="Hyperlink"/>
              </w:rPr>
              <w:t>Definition of Key Terms and Examples of Unacceptable Behaviour</w:t>
            </w:r>
            <w:r w:rsidR="006B0B55">
              <w:rPr>
                <w:webHidden/>
              </w:rPr>
              <w:tab/>
            </w:r>
            <w:r w:rsidR="006B0B55">
              <w:rPr>
                <w:webHidden/>
              </w:rPr>
              <w:fldChar w:fldCharType="begin"/>
            </w:r>
            <w:r w:rsidR="006B0B55">
              <w:rPr>
                <w:webHidden/>
              </w:rPr>
              <w:instrText xml:space="preserve"> PAGEREF _Toc114815869 \h </w:instrText>
            </w:r>
            <w:r w:rsidR="006B0B55">
              <w:rPr>
                <w:webHidden/>
              </w:rPr>
            </w:r>
            <w:r w:rsidR="006B0B55">
              <w:rPr>
                <w:webHidden/>
              </w:rPr>
              <w:fldChar w:fldCharType="separate"/>
            </w:r>
            <w:r w:rsidR="006B0B55">
              <w:rPr>
                <w:webHidden/>
              </w:rPr>
              <w:t>8</w:t>
            </w:r>
            <w:r w:rsidR="006B0B55">
              <w:rPr>
                <w:webHidden/>
              </w:rPr>
              <w:fldChar w:fldCharType="end"/>
            </w:r>
          </w:hyperlink>
        </w:p>
        <w:p w14:paraId="16C3E11F" w14:textId="7EB4EC3C" w:rsidR="006B0B55" w:rsidRDefault="00C0462E" w:rsidP="006B0B55">
          <w:pPr>
            <w:pStyle w:val="TOC1"/>
            <w:rPr>
              <w:rFonts w:asciiTheme="minorHAnsi" w:eastAsiaTheme="minorEastAsia" w:hAnsiTheme="minorHAnsi" w:cstheme="minorBidi"/>
              <w:sz w:val="22"/>
              <w:szCs w:val="22"/>
            </w:rPr>
          </w:pPr>
          <w:hyperlink w:anchor="_Toc114815870" w:history="1">
            <w:r w:rsidR="006B0B55" w:rsidRPr="00701A1C">
              <w:rPr>
                <w:rStyle w:val="Hyperlink"/>
              </w:rPr>
              <w:t>6.</w:t>
            </w:r>
            <w:r w:rsidR="006B0B55">
              <w:rPr>
                <w:rFonts w:asciiTheme="minorHAnsi" w:eastAsiaTheme="minorEastAsia" w:hAnsiTheme="minorHAnsi" w:cstheme="minorBidi"/>
                <w:sz w:val="22"/>
                <w:szCs w:val="22"/>
              </w:rPr>
              <w:tab/>
            </w:r>
            <w:r w:rsidR="006B0B55" w:rsidRPr="00701A1C">
              <w:rPr>
                <w:rStyle w:val="Hyperlink"/>
              </w:rPr>
              <w:t>Criminal Conduct</w:t>
            </w:r>
            <w:r w:rsidR="006B0B55">
              <w:rPr>
                <w:webHidden/>
              </w:rPr>
              <w:tab/>
            </w:r>
            <w:r w:rsidR="006B0B55">
              <w:rPr>
                <w:webHidden/>
              </w:rPr>
              <w:fldChar w:fldCharType="begin"/>
            </w:r>
            <w:r w:rsidR="006B0B55">
              <w:rPr>
                <w:webHidden/>
              </w:rPr>
              <w:instrText xml:space="preserve"> PAGEREF _Toc114815870 \h </w:instrText>
            </w:r>
            <w:r w:rsidR="006B0B55">
              <w:rPr>
                <w:webHidden/>
              </w:rPr>
            </w:r>
            <w:r w:rsidR="006B0B55">
              <w:rPr>
                <w:webHidden/>
              </w:rPr>
              <w:fldChar w:fldCharType="separate"/>
            </w:r>
            <w:r w:rsidR="006B0B55">
              <w:rPr>
                <w:webHidden/>
              </w:rPr>
              <w:t>12</w:t>
            </w:r>
            <w:r w:rsidR="006B0B55">
              <w:rPr>
                <w:webHidden/>
              </w:rPr>
              <w:fldChar w:fldCharType="end"/>
            </w:r>
          </w:hyperlink>
        </w:p>
        <w:p w14:paraId="73A018F5" w14:textId="0BAC7FC7" w:rsidR="006B0B55" w:rsidRDefault="00C0462E" w:rsidP="006B0B55">
          <w:pPr>
            <w:pStyle w:val="TOC1"/>
            <w:rPr>
              <w:rFonts w:asciiTheme="minorHAnsi" w:eastAsiaTheme="minorEastAsia" w:hAnsiTheme="minorHAnsi" w:cstheme="minorBidi"/>
              <w:sz w:val="22"/>
              <w:szCs w:val="22"/>
            </w:rPr>
          </w:pPr>
          <w:hyperlink w:anchor="_Toc114815871" w:history="1">
            <w:r w:rsidR="006B0B55" w:rsidRPr="00701A1C">
              <w:rPr>
                <w:rStyle w:val="Hyperlink"/>
              </w:rPr>
              <w:t>7.</w:t>
            </w:r>
            <w:r w:rsidR="006B0B55">
              <w:rPr>
                <w:rFonts w:asciiTheme="minorHAnsi" w:eastAsiaTheme="minorEastAsia" w:hAnsiTheme="minorHAnsi" w:cstheme="minorBidi"/>
                <w:sz w:val="22"/>
                <w:szCs w:val="22"/>
              </w:rPr>
              <w:tab/>
            </w:r>
            <w:r w:rsidR="006B0B55" w:rsidRPr="00701A1C">
              <w:rPr>
                <w:rStyle w:val="Hyperlink"/>
              </w:rPr>
              <w:t>Freedom of Speech and Academic Freedom</w:t>
            </w:r>
            <w:r w:rsidR="006B0B55">
              <w:rPr>
                <w:webHidden/>
              </w:rPr>
              <w:tab/>
            </w:r>
            <w:r w:rsidR="006B0B55">
              <w:rPr>
                <w:webHidden/>
              </w:rPr>
              <w:fldChar w:fldCharType="begin"/>
            </w:r>
            <w:r w:rsidR="006B0B55">
              <w:rPr>
                <w:webHidden/>
              </w:rPr>
              <w:instrText xml:space="preserve"> PAGEREF _Toc114815871 \h </w:instrText>
            </w:r>
            <w:r w:rsidR="006B0B55">
              <w:rPr>
                <w:webHidden/>
              </w:rPr>
            </w:r>
            <w:r w:rsidR="006B0B55">
              <w:rPr>
                <w:webHidden/>
              </w:rPr>
              <w:fldChar w:fldCharType="separate"/>
            </w:r>
            <w:r w:rsidR="006B0B55">
              <w:rPr>
                <w:webHidden/>
              </w:rPr>
              <w:t>12</w:t>
            </w:r>
            <w:r w:rsidR="006B0B55">
              <w:rPr>
                <w:webHidden/>
              </w:rPr>
              <w:fldChar w:fldCharType="end"/>
            </w:r>
          </w:hyperlink>
        </w:p>
        <w:p w14:paraId="5FEA5FC5" w14:textId="5A5DF944" w:rsidR="006B0B55" w:rsidRDefault="00C0462E" w:rsidP="006B0B55">
          <w:pPr>
            <w:pStyle w:val="TOC1"/>
            <w:rPr>
              <w:rFonts w:asciiTheme="minorHAnsi" w:eastAsiaTheme="minorEastAsia" w:hAnsiTheme="minorHAnsi" w:cstheme="minorBidi"/>
              <w:sz w:val="22"/>
              <w:szCs w:val="22"/>
            </w:rPr>
          </w:pPr>
          <w:hyperlink w:anchor="_Toc114815872" w:history="1">
            <w:r w:rsidR="006B0B55" w:rsidRPr="00701A1C">
              <w:rPr>
                <w:rStyle w:val="Hyperlink"/>
              </w:rPr>
              <w:t>8.</w:t>
            </w:r>
            <w:r w:rsidR="006B0B55">
              <w:rPr>
                <w:rFonts w:asciiTheme="minorHAnsi" w:eastAsiaTheme="minorEastAsia" w:hAnsiTheme="minorHAnsi" w:cstheme="minorBidi"/>
                <w:sz w:val="22"/>
                <w:szCs w:val="22"/>
              </w:rPr>
              <w:tab/>
            </w:r>
            <w:r w:rsidR="006B0B55" w:rsidRPr="00701A1C">
              <w:rPr>
                <w:rStyle w:val="Hyperlink"/>
              </w:rPr>
              <w:t>Reasonable Management Actions</w:t>
            </w:r>
            <w:r w:rsidR="006B0B55">
              <w:rPr>
                <w:webHidden/>
              </w:rPr>
              <w:tab/>
            </w:r>
            <w:r w:rsidR="006B0B55">
              <w:rPr>
                <w:webHidden/>
              </w:rPr>
              <w:fldChar w:fldCharType="begin"/>
            </w:r>
            <w:r w:rsidR="006B0B55">
              <w:rPr>
                <w:webHidden/>
              </w:rPr>
              <w:instrText xml:space="preserve"> PAGEREF _Toc114815872 \h </w:instrText>
            </w:r>
            <w:r w:rsidR="006B0B55">
              <w:rPr>
                <w:webHidden/>
              </w:rPr>
            </w:r>
            <w:r w:rsidR="006B0B55">
              <w:rPr>
                <w:webHidden/>
              </w:rPr>
              <w:fldChar w:fldCharType="separate"/>
            </w:r>
            <w:r w:rsidR="006B0B55">
              <w:rPr>
                <w:webHidden/>
              </w:rPr>
              <w:t>13</w:t>
            </w:r>
            <w:r w:rsidR="006B0B55">
              <w:rPr>
                <w:webHidden/>
              </w:rPr>
              <w:fldChar w:fldCharType="end"/>
            </w:r>
          </w:hyperlink>
        </w:p>
        <w:p w14:paraId="3D68F0A4" w14:textId="14D11769" w:rsidR="006B0B55" w:rsidRDefault="00C0462E" w:rsidP="006B0B55">
          <w:pPr>
            <w:pStyle w:val="TOC1"/>
            <w:rPr>
              <w:rFonts w:asciiTheme="minorHAnsi" w:eastAsiaTheme="minorEastAsia" w:hAnsiTheme="minorHAnsi" w:cstheme="minorBidi"/>
              <w:sz w:val="22"/>
              <w:szCs w:val="22"/>
            </w:rPr>
          </w:pPr>
          <w:hyperlink w:anchor="_Toc114815873" w:history="1">
            <w:r w:rsidR="006B0B55" w:rsidRPr="00701A1C">
              <w:rPr>
                <w:rStyle w:val="Hyperlink"/>
              </w:rPr>
              <w:t>9.</w:t>
            </w:r>
            <w:r w:rsidR="006B0B55">
              <w:rPr>
                <w:rFonts w:asciiTheme="minorHAnsi" w:eastAsiaTheme="minorEastAsia" w:hAnsiTheme="minorHAnsi" w:cstheme="minorBidi"/>
                <w:sz w:val="22"/>
                <w:szCs w:val="22"/>
              </w:rPr>
              <w:tab/>
            </w:r>
            <w:r w:rsidR="006B0B55" w:rsidRPr="00701A1C">
              <w:rPr>
                <w:rStyle w:val="Hyperlink"/>
              </w:rPr>
              <w:t>Malicious Complaints</w:t>
            </w:r>
            <w:r w:rsidR="006B0B55">
              <w:rPr>
                <w:webHidden/>
              </w:rPr>
              <w:tab/>
            </w:r>
            <w:r w:rsidR="006B0B55">
              <w:rPr>
                <w:webHidden/>
              </w:rPr>
              <w:fldChar w:fldCharType="begin"/>
            </w:r>
            <w:r w:rsidR="006B0B55">
              <w:rPr>
                <w:webHidden/>
              </w:rPr>
              <w:instrText xml:space="preserve"> PAGEREF _Toc114815873 \h </w:instrText>
            </w:r>
            <w:r w:rsidR="006B0B55">
              <w:rPr>
                <w:webHidden/>
              </w:rPr>
            </w:r>
            <w:r w:rsidR="006B0B55">
              <w:rPr>
                <w:webHidden/>
              </w:rPr>
              <w:fldChar w:fldCharType="separate"/>
            </w:r>
            <w:r w:rsidR="006B0B55">
              <w:rPr>
                <w:webHidden/>
              </w:rPr>
              <w:t>14</w:t>
            </w:r>
            <w:r w:rsidR="006B0B55">
              <w:rPr>
                <w:webHidden/>
              </w:rPr>
              <w:fldChar w:fldCharType="end"/>
            </w:r>
          </w:hyperlink>
        </w:p>
        <w:p w14:paraId="7DE4A8E1" w14:textId="77608324" w:rsidR="006B0B55" w:rsidRDefault="00C0462E" w:rsidP="006B0B55">
          <w:pPr>
            <w:pStyle w:val="TOC1"/>
            <w:rPr>
              <w:rFonts w:asciiTheme="minorHAnsi" w:eastAsiaTheme="minorEastAsia" w:hAnsiTheme="minorHAnsi" w:cstheme="minorBidi"/>
              <w:sz w:val="22"/>
              <w:szCs w:val="22"/>
            </w:rPr>
          </w:pPr>
          <w:hyperlink w:anchor="_Toc114815874" w:history="1">
            <w:r w:rsidR="006B0B55" w:rsidRPr="00701A1C">
              <w:rPr>
                <w:rStyle w:val="Hyperlink"/>
              </w:rPr>
              <w:t>10.</w:t>
            </w:r>
            <w:r w:rsidR="006B0B55">
              <w:rPr>
                <w:rFonts w:asciiTheme="minorHAnsi" w:eastAsiaTheme="minorEastAsia" w:hAnsiTheme="minorHAnsi" w:cstheme="minorBidi"/>
                <w:sz w:val="22"/>
                <w:szCs w:val="22"/>
              </w:rPr>
              <w:tab/>
            </w:r>
            <w:r w:rsidR="006B0B55" w:rsidRPr="00701A1C">
              <w:rPr>
                <w:rStyle w:val="Hyperlink"/>
              </w:rPr>
              <w:t>Support and Advice</w:t>
            </w:r>
            <w:r w:rsidR="006B0B55">
              <w:rPr>
                <w:webHidden/>
              </w:rPr>
              <w:tab/>
            </w:r>
            <w:r w:rsidR="006B0B55">
              <w:rPr>
                <w:webHidden/>
              </w:rPr>
              <w:fldChar w:fldCharType="begin"/>
            </w:r>
            <w:r w:rsidR="006B0B55">
              <w:rPr>
                <w:webHidden/>
              </w:rPr>
              <w:instrText xml:space="preserve"> PAGEREF _Toc114815874 \h </w:instrText>
            </w:r>
            <w:r w:rsidR="006B0B55">
              <w:rPr>
                <w:webHidden/>
              </w:rPr>
            </w:r>
            <w:r w:rsidR="006B0B55">
              <w:rPr>
                <w:webHidden/>
              </w:rPr>
              <w:fldChar w:fldCharType="separate"/>
            </w:r>
            <w:r w:rsidR="006B0B55">
              <w:rPr>
                <w:webHidden/>
              </w:rPr>
              <w:t>14</w:t>
            </w:r>
            <w:r w:rsidR="006B0B55">
              <w:rPr>
                <w:webHidden/>
              </w:rPr>
              <w:fldChar w:fldCharType="end"/>
            </w:r>
          </w:hyperlink>
        </w:p>
        <w:p w14:paraId="482FAFC2" w14:textId="2B8724CE" w:rsidR="006B0B55" w:rsidRPr="006B0B55" w:rsidRDefault="00C0462E" w:rsidP="006B0B55">
          <w:pPr>
            <w:pStyle w:val="TOC1"/>
            <w:rPr>
              <w:rFonts w:asciiTheme="minorHAnsi" w:eastAsiaTheme="minorEastAsia" w:hAnsiTheme="minorHAnsi" w:cstheme="minorBidi"/>
              <w:sz w:val="22"/>
              <w:szCs w:val="22"/>
            </w:rPr>
          </w:pPr>
          <w:hyperlink w:anchor="_Toc114815875" w:history="1">
            <w:r w:rsidR="006B0B55" w:rsidRPr="006B0B55">
              <w:rPr>
                <w:rStyle w:val="Hyperlink"/>
                <w:b/>
              </w:rPr>
              <w:t>PART 2: Reporting Procedures &amp; Approaches to Resolution</w:t>
            </w:r>
            <w:r w:rsidR="006B0B55" w:rsidRPr="006B0B55">
              <w:rPr>
                <w:webHidden/>
              </w:rPr>
              <w:tab/>
            </w:r>
            <w:r w:rsidR="006B0B55" w:rsidRPr="006B0B55">
              <w:rPr>
                <w:webHidden/>
              </w:rPr>
              <w:fldChar w:fldCharType="begin"/>
            </w:r>
            <w:r w:rsidR="006B0B55" w:rsidRPr="006B0B55">
              <w:rPr>
                <w:webHidden/>
              </w:rPr>
              <w:instrText xml:space="preserve"> PAGEREF _Toc114815875 \h </w:instrText>
            </w:r>
            <w:r w:rsidR="006B0B55" w:rsidRPr="006B0B55">
              <w:rPr>
                <w:webHidden/>
              </w:rPr>
            </w:r>
            <w:r w:rsidR="006B0B55" w:rsidRPr="006B0B55">
              <w:rPr>
                <w:webHidden/>
              </w:rPr>
              <w:fldChar w:fldCharType="separate"/>
            </w:r>
            <w:r w:rsidR="006B0B55" w:rsidRPr="006B0B55">
              <w:rPr>
                <w:webHidden/>
              </w:rPr>
              <w:t>15</w:t>
            </w:r>
            <w:r w:rsidR="006B0B55" w:rsidRPr="006B0B55">
              <w:rPr>
                <w:webHidden/>
              </w:rPr>
              <w:fldChar w:fldCharType="end"/>
            </w:r>
          </w:hyperlink>
        </w:p>
        <w:p w14:paraId="68766E3B" w14:textId="606B301B" w:rsidR="006B0B55" w:rsidRDefault="00C0462E" w:rsidP="006B0B55">
          <w:pPr>
            <w:pStyle w:val="TOC1"/>
            <w:rPr>
              <w:rFonts w:asciiTheme="minorHAnsi" w:eastAsiaTheme="minorEastAsia" w:hAnsiTheme="minorHAnsi" w:cstheme="minorBidi"/>
              <w:sz w:val="22"/>
              <w:szCs w:val="22"/>
            </w:rPr>
          </w:pPr>
          <w:hyperlink w:anchor="_Toc114815876" w:history="1">
            <w:r w:rsidR="006B0B55" w:rsidRPr="00701A1C">
              <w:rPr>
                <w:rStyle w:val="Hyperlink"/>
              </w:rPr>
              <w:t>11.</w:t>
            </w:r>
            <w:r w:rsidR="006B0B55">
              <w:rPr>
                <w:rFonts w:asciiTheme="minorHAnsi" w:eastAsiaTheme="minorEastAsia" w:hAnsiTheme="minorHAnsi" w:cstheme="minorBidi"/>
                <w:sz w:val="22"/>
                <w:szCs w:val="22"/>
              </w:rPr>
              <w:tab/>
            </w:r>
            <w:r w:rsidR="006B0B55" w:rsidRPr="00701A1C">
              <w:rPr>
                <w:rStyle w:val="Hyperlink"/>
              </w:rPr>
              <w:t>Reporting an Allegation, and Resolution Options &amp; Principles</w:t>
            </w:r>
            <w:r w:rsidR="006B0B55">
              <w:rPr>
                <w:webHidden/>
              </w:rPr>
              <w:tab/>
            </w:r>
            <w:r w:rsidR="006B0B55">
              <w:rPr>
                <w:webHidden/>
              </w:rPr>
              <w:fldChar w:fldCharType="begin"/>
            </w:r>
            <w:r w:rsidR="006B0B55">
              <w:rPr>
                <w:webHidden/>
              </w:rPr>
              <w:instrText xml:space="preserve"> PAGEREF _Toc114815876 \h </w:instrText>
            </w:r>
            <w:r w:rsidR="006B0B55">
              <w:rPr>
                <w:webHidden/>
              </w:rPr>
            </w:r>
            <w:r w:rsidR="006B0B55">
              <w:rPr>
                <w:webHidden/>
              </w:rPr>
              <w:fldChar w:fldCharType="separate"/>
            </w:r>
            <w:r w:rsidR="006B0B55">
              <w:rPr>
                <w:webHidden/>
              </w:rPr>
              <w:t>15</w:t>
            </w:r>
            <w:r w:rsidR="006B0B55">
              <w:rPr>
                <w:webHidden/>
              </w:rPr>
              <w:fldChar w:fldCharType="end"/>
            </w:r>
          </w:hyperlink>
        </w:p>
        <w:p w14:paraId="226FB596" w14:textId="6C7AE9CA" w:rsidR="006B0B55" w:rsidRDefault="00C0462E" w:rsidP="006B0B55">
          <w:pPr>
            <w:pStyle w:val="TOC1"/>
            <w:rPr>
              <w:rFonts w:asciiTheme="minorHAnsi" w:eastAsiaTheme="minorEastAsia" w:hAnsiTheme="minorHAnsi" w:cstheme="minorBidi"/>
              <w:sz w:val="22"/>
              <w:szCs w:val="22"/>
            </w:rPr>
          </w:pPr>
          <w:hyperlink w:anchor="_Toc114815877" w:history="1">
            <w:r w:rsidR="006B0B55" w:rsidRPr="00701A1C">
              <w:rPr>
                <w:rStyle w:val="Hyperlink"/>
              </w:rPr>
              <w:t>12.</w:t>
            </w:r>
            <w:r w:rsidR="006B0B55">
              <w:rPr>
                <w:rFonts w:asciiTheme="minorHAnsi" w:eastAsiaTheme="minorEastAsia" w:hAnsiTheme="minorHAnsi" w:cstheme="minorBidi"/>
                <w:sz w:val="22"/>
                <w:szCs w:val="22"/>
              </w:rPr>
              <w:tab/>
            </w:r>
            <w:r w:rsidR="006B0B55" w:rsidRPr="00701A1C">
              <w:rPr>
                <w:rStyle w:val="Hyperlink"/>
              </w:rPr>
              <w:t>Resolution Procedures for Staff</w:t>
            </w:r>
            <w:r w:rsidR="006B0B55">
              <w:rPr>
                <w:webHidden/>
              </w:rPr>
              <w:tab/>
            </w:r>
            <w:r w:rsidR="006B0B55">
              <w:rPr>
                <w:webHidden/>
              </w:rPr>
              <w:fldChar w:fldCharType="begin"/>
            </w:r>
            <w:r w:rsidR="006B0B55">
              <w:rPr>
                <w:webHidden/>
              </w:rPr>
              <w:instrText xml:space="preserve"> PAGEREF _Toc114815877 \h </w:instrText>
            </w:r>
            <w:r w:rsidR="006B0B55">
              <w:rPr>
                <w:webHidden/>
              </w:rPr>
            </w:r>
            <w:r w:rsidR="006B0B55">
              <w:rPr>
                <w:webHidden/>
              </w:rPr>
              <w:fldChar w:fldCharType="separate"/>
            </w:r>
            <w:r w:rsidR="006B0B55">
              <w:rPr>
                <w:webHidden/>
              </w:rPr>
              <w:t>17</w:t>
            </w:r>
            <w:r w:rsidR="006B0B55">
              <w:rPr>
                <w:webHidden/>
              </w:rPr>
              <w:fldChar w:fldCharType="end"/>
            </w:r>
          </w:hyperlink>
        </w:p>
        <w:p w14:paraId="32960167" w14:textId="138DE611" w:rsidR="006B0B55" w:rsidRDefault="00C0462E" w:rsidP="006B0B55">
          <w:pPr>
            <w:pStyle w:val="TOC1"/>
            <w:rPr>
              <w:rFonts w:asciiTheme="minorHAnsi" w:eastAsiaTheme="minorEastAsia" w:hAnsiTheme="minorHAnsi" w:cstheme="minorBidi"/>
              <w:sz w:val="22"/>
              <w:szCs w:val="22"/>
            </w:rPr>
          </w:pPr>
          <w:hyperlink w:anchor="_Toc114815878" w:history="1">
            <w:r w:rsidR="006B0B55" w:rsidRPr="00701A1C">
              <w:rPr>
                <w:rStyle w:val="Hyperlink"/>
              </w:rPr>
              <w:t>13.</w:t>
            </w:r>
            <w:r w:rsidR="006B0B55">
              <w:rPr>
                <w:rFonts w:asciiTheme="minorHAnsi" w:eastAsiaTheme="minorEastAsia" w:hAnsiTheme="minorHAnsi" w:cstheme="minorBidi"/>
                <w:sz w:val="22"/>
                <w:szCs w:val="22"/>
              </w:rPr>
              <w:tab/>
            </w:r>
            <w:r w:rsidR="006B0B55" w:rsidRPr="00701A1C">
              <w:rPr>
                <w:rStyle w:val="Hyperlink"/>
              </w:rPr>
              <w:t>Informal Conflict Resolution Options</w:t>
            </w:r>
            <w:r w:rsidR="006B0B55">
              <w:rPr>
                <w:webHidden/>
              </w:rPr>
              <w:tab/>
            </w:r>
            <w:r w:rsidR="006B0B55">
              <w:rPr>
                <w:webHidden/>
              </w:rPr>
              <w:fldChar w:fldCharType="begin"/>
            </w:r>
            <w:r w:rsidR="006B0B55">
              <w:rPr>
                <w:webHidden/>
              </w:rPr>
              <w:instrText xml:space="preserve"> PAGEREF _Toc114815878 \h </w:instrText>
            </w:r>
            <w:r w:rsidR="006B0B55">
              <w:rPr>
                <w:webHidden/>
              </w:rPr>
            </w:r>
            <w:r w:rsidR="006B0B55">
              <w:rPr>
                <w:webHidden/>
              </w:rPr>
              <w:fldChar w:fldCharType="separate"/>
            </w:r>
            <w:r w:rsidR="006B0B55">
              <w:rPr>
                <w:webHidden/>
              </w:rPr>
              <w:t>19</w:t>
            </w:r>
            <w:r w:rsidR="006B0B55">
              <w:rPr>
                <w:webHidden/>
              </w:rPr>
              <w:fldChar w:fldCharType="end"/>
            </w:r>
          </w:hyperlink>
        </w:p>
        <w:p w14:paraId="3FC091F4" w14:textId="603678A8" w:rsidR="006B0B55" w:rsidRDefault="00C0462E" w:rsidP="006B0B55">
          <w:pPr>
            <w:pStyle w:val="TOC1"/>
            <w:rPr>
              <w:rFonts w:asciiTheme="minorHAnsi" w:eastAsiaTheme="minorEastAsia" w:hAnsiTheme="minorHAnsi" w:cstheme="minorBidi"/>
              <w:sz w:val="22"/>
              <w:szCs w:val="22"/>
            </w:rPr>
          </w:pPr>
          <w:hyperlink w:anchor="_Toc114815879" w:history="1">
            <w:r w:rsidR="006B0B55" w:rsidRPr="00701A1C">
              <w:rPr>
                <w:rStyle w:val="Hyperlink"/>
                <w:lang w:eastAsia="en-US"/>
              </w:rPr>
              <w:t>14.</w:t>
            </w:r>
            <w:r w:rsidR="006B0B55">
              <w:rPr>
                <w:rFonts w:asciiTheme="minorHAnsi" w:eastAsiaTheme="minorEastAsia" w:hAnsiTheme="minorHAnsi" w:cstheme="minorBidi"/>
                <w:sz w:val="22"/>
                <w:szCs w:val="22"/>
              </w:rPr>
              <w:tab/>
            </w:r>
            <w:r w:rsidR="006B0B55" w:rsidRPr="00701A1C">
              <w:rPr>
                <w:rStyle w:val="Hyperlink"/>
                <w:lang w:eastAsia="en-US"/>
              </w:rPr>
              <w:t>Formal Complaint Process (Grievance)</w:t>
            </w:r>
            <w:r w:rsidR="006B0B55">
              <w:rPr>
                <w:webHidden/>
              </w:rPr>
              <w:tab/>
            </w:r>
            <w:r w:rsidR="006B0B55">
              <w:rPr>
                <w:webHidden/>
              </w:rPr>
              <w:fldChar w:fldCharType="begin"/>
            </w:r>
            <w:r w:rsidR="006B0B55">
              <w:rPr>
                <w:webHidden/>
              </w:rPr>
              <w:instrText xml:space="preserve"> PAGEREF _Toc114815879 \h </w:instrText>
            </w:r>
            <w:r w:rsidR="006B0B55">
              <w:rPr>
                <w:webHidden/>
              </w:rPr>
            </w:r>
            <w:r w:rsidR="006B0B55">
              <w:rPr>
                <w:webHidden/>
              </w:rPr>
              <w:fldChar w:fldCharType="separate"/>
            </w:r>
            <w:r w:rsidR="006B0B55">
              <w:rPr>
                <w:webHidden/>
              </w:rPr>
              <w:t>22</w:t>
            </w:r>
            <w:r w:rsidR="006B0B55">
              <w:rPr>
                <w:webHidden/>
              </w:rPr>
              <w:fldChar w:fldCharType="end"/>
            </w:r>
          </w:hyperlink>
        </w:p>
        <w:p w14:paraId="59AC06B2" w14:textId="60B0A3D2" w:rsidR="006B0B55" w:rsidRDefault="00C0462E" w:rsidP="006B0B55">
          <w:pPr>
            <w:pStyle w:val="TOC1"/>
            <w:rPr>
              <w:rFonts w:asciiTheme="minorHAnsi" w:eastAsiaTheme="minorEastAsia" w:hAnsiTheme="minorHAnsi" w:cstheme="minorBidi"/>
              <w:sz w:val="22"/>
              <w:szCs w:val="22"/>
            </w:rPr>
          </w:pPr>
          <w:hyperlink w:anchor="_Toc114815880" w:history="1">
            <w:r w:rsidR="006B0B55" w:rsidRPr="00701A1C">
              <w:rPr>
                <w:rStyle w:val="Hyperlink"/>
              </w:rPr>
              <w:t>Appendix 1: Related Policies and Procedures</w:t>
            </w:r>
            <w:r w:rsidR="006B0B55">
              <w:rPr>
                <w:webHidden/>
              </w:rPr>
              <w:tab/>
            </w:r>
            <w:r w:rsidR="006B0B55">
              <w:rPr>
                <w:webHidden/>
              </w:rPr>
              <w:fldChar w:fldCharType="begin"/>
            </w:r>
            <w:r w:rsidR="006B0B55">
              <w:rPr>
                <w:webHidden/>
              </w:rPr>
              <w:instrText xml:space="preserve"> PAGEREF _Toc114815880 \h </w:instrText>
            </w:r>
            <w:r w:rsidR="006B0B55">
              <w:rPr>
                <w:webHidden/>
              </w:rPr>
            </w:r>
            <w:r w:rsidR="006B0B55">
              <w:rPr>
                <w:webHidden/>
              </w:rPr>
              <w:fldChar w:fldCharType="separate"/>
            </w:r>
            <w:r w:rsidR="006B0B55">
              <w:rPr>
                <w:webHidden/>
              </w:rPr>
              <w:t>24</w:t>
            </w:r>
            <w:r w:rsidR="006B0B55">
              <w:rPr>
                <w:webHidden/>
              </w:rPr>
              <w:fldChar w:fldCharType="end"/>
            </w:r>
          </w:hyperlink>
        </w:p>
        <w:p w14:paraId="3789B853" w14:textId="6DFFD326" w:rsidR="006B0B55" w:rsidRDefault="00C0462E" w:rsidP="006B0B55">
          <w:pPr>
            <w:pStyle w:val="TOC1"/>
            <w:rPr>
              <w:rFonts w:asciiTheme="minorHAnsi" w:eastAsiaTheme="minorEastAsia" w:hAnsiTheme="minorHAnsi" w:cstheme="minorBidi"/>
              <w:sz w:val="22"/>
              <w:szCs w:val="22"/>
            </w:rPr>
          </w:pPr>
          <w:hyperlink w:anchor="_Toc114815881" w:history="1">
            <w:r w:rsidR="006B0B55" w:rsidRPr="00701A1C">
              <w:rPr>
                <w:rStyle w:val="Hyperlink"/>
              </w:rPr>
              <w:t>Appendix 2: Support and Advice</w:t>
            </w:r>
            <w:r w:rsidR="006B0B55">
              <w:rPr>
                <w:webHidden/>
              </w:rPr>
              <w:tab/>
            </w:r>
            <w:r w:rsidR="006B0B55">
              <w:rPr>
                <w:webHidden/>
              </w:rPr>
              <w:fldChar w:fldCharType="begin"/>
            </w:r>
            <w:r w:rsidR="006B0B55">
              <w:rPr>
                <w:webHidden/>
              </w:rPr>
              <w:instrText xml:space="preserve"> PAGEREF _Toc114815881 \h </w:instrText>
            </w:r>
            <w:r w:rsidR="006B0B55">
              <w:rPr>
                <w:webHidden/>
              </w:rPr>
            </w:r>
            <w:r w:rsidR="006B0B55">
              <w:rPr>
                <w:webHidden/>
              </w:rPr>
              <w:fldChar w:fldCharType="separate"/>
            </w:r>
            <w:r w:rsidR="006B0B55">
              <w:rPr>
                <w:webHidden/>
              </w:rPr>
              <w:t>25</w:t>
            </w:r>
            <w:r w:rsidR="006B0B55">
              <w:rPr>
                <w:webHidden/>
              </w:rPr>
              <w:fldChar w:fldCharType="end"/>
            </w:r>
          </w:hyperlink>
        </w:p>
        <w:p w14:paraId="7F6933F6" w14:textId="100FDFB6" w:rsidR="00E10134" w:rsidRDefault="00E10134">
          <w:r>
            <w:rPr>
              <w:b/>
              <w:bCs/>
              <w:noProof/>
            </w:rPr>
            <w:fldChar w:fldCharType="end"/>
          </w:r>
        </w:p>
      </w:sdtContent>
    </w:sdt>
    <w:p w14:paraId="01FB5464" w14:textId="77777777" w:rsidR="00E753FE" w:rsidRPr="00110F9B" w:rsidRDefault="00E753FE">
      <w:pPr>
        <w:spacing w:after="200" w:line="276" w:lineRule="auto"/>
        <w:rPr>
          <w:b/>
          <w:sz w:val="32"/>
        </w:rPr>
      </w:pPr>
      <w:r w:rsidRPr="00110F9B">
        <w:rPr>
          <w:b/>
          <w:sz w:val="32"/>
        </w:rPr>
        <w:br w:type="page"/>
      </w:r>
    </w:p>
    <w:p w14:paraId="21E122B9" w14:textId="77777777" w:rsidR="00AD0231" w:rsidRPr="002D0F2C" w:rsidRDefault="00E753FE" w:rsidP="00AD0231">
      <w:pPr>
        <w:pStyle w:val="Heading1"/>
        <w:rPr>
          <w:rFonts w:asciiTheme="majorHAnsi" w:hAnsiTheme="majorHAnsi"/>
          <w:sz w:val="36"/>
          <w:szCs w:val="36"/>
        </w:rPr>
      </w:pPr>
      <w:bookmarkStart w:id="1" w:name="_Toc491178146"/>
      <w:bookmarkStart w:id="2" w:name="_Toc114815864"/>
      <w:r w:rsidRPr="002D0F2C">
        <w:rPr>
          <w:rFonts w:asciiTheme="majorHAnsi" w:hAnsiTheme="majorHAnsi"/>
          <w:sz w:val="36"/>
          <w:szCs w:val="36"/>
        </w:rPr>
        <w:t>PART</w:t>
      </w:r>
      <w:r w:rsidR="00812D4E" w:rsidRPr="002D0F2C">
        <w:rPr>
          <w:rFonts w:asciiTheme="majorHAnsi" w:hAnsiTheme="majorHAnsi"/>
          <w:sz w:val="36"/>
          <w:szCs w:val="36"/>
        </w:rPr>
        <w:t xml:space="preserve"> 1: </w:t>
      </w:r>
      <w:bookmarkEnd w:id="1"/>
      <w:r w:rsidR="006A3BDE" w:rsidRPr="002D0F2C">
        <w:rPr>
          <w:rFonts w:asciiTheme="majorHAnsi" w:hAnsiTheme="majorHAnsi"/>
          <w:sz w:val="36"/>
          <w:szCs w:val="36"/>
        </w:rPr>
        <w:t>Policy Principles</w:t>
      </w:r>
      <w:r w:rsidR="007409E9" w:rsidRPr="002D0F2C">
        <w:rPr>
          <w:rFonts w:asciiTheme="majorHAnsi" w:hAnsiTheme="majorHAnsi"/>
          <w:sz w:val="36"/>
          <w:szCs w:val="36"/>
        </w:rPr>
        <w:t xml:space="preserve"> and Support </w:t>
      </w:r>
      <w:r w:rsidR="00F530E2" w:rsidRPr="002D0F2C">
        <w:rPr>
          <w:rFonts w:asciiTheme="majorHAnsi" w:hAnsiTheme="majorHAnsi"/>
          <w:sz w:val="36"/>
          <w:szCs w:val="36"/>
        </w:rPr>
        <w:t>Provision</w:t>
      </w:r>
      <w:bookmarkEnd w:id="2"/>
    </w:p>
    <w:p w14:paraId="54FDD4FF" w14:textId="77777777" w:rsidR="00710008" w:rsidRPr="00110F9B" w:rsidRDefault="00710008" w:rsidP="00EB1EDB">
      <w:pPr>
        <w:pStyle w:val="Heading1"/>
        <w:numPr>
          <w:ilvl w:val="0"/>
          <w:numId w:val="5"/>
        </w:numPr>
        <w:rPr>
          <w:rFonts w:asciiTheme="majorHAnsi" w:hAnsiTheme="majorHAnsi"/>
        </w:rPr>
      </w:pPr>
      <w:bookmarkStart w:id="3" w:name="_Toc491178147"/>
      <w:bookmarkStart w:id="4" w:name="_Toc114815865"/>
      <w:r w:rsidRPr="00110F9B">
        <w:rPr>
          <w:rFonts w:asciiTheme="majorHAnsi" w:hAnsiTheme="majorHAnsi"/>
        </w:rPr>
        <w:t xml:space="preserve">Our Commitment </w:t>
      </w:r>
      <w:r w:rsidR="00D07565" w:rsidRPr="00110F9B">
        <w:rPr>
          <w:rFonts w:asciiTheme="majorHAnsi" w:hAnsiTheme="majorHAnsi"/>
        </w:rPr>
        <w:t>to Dignity at Work and Study</w:t>
      </w:r>
      <w:bookmarkEnd w:id="3"/>
      <w:bookmarkEnd w:id="4"/>
    </w:p>
    <w:p w14:paraId="28E1178D" w14:textId="77777777" w:rsidR="00145F9C" w:rsidRPr="00110F9B" w:rsidRDefault="00145F9C" w:rsidP="00710008">
      <w:pPr>
        <w:rPr>
          <w:rFonts w:asciiTheme="majorHAnsi" w:hAnsiTheme="majorHAnsi" w:cs="Arial"/>
        </w:rPr>
      </w:pPr>
    </w:p>
    <w:p w14:paraId="5E5138B0" w14:textId="77777777" w:rsidR="000024AE" w:rsidRPr="00110F9B" w:rsidRDefault="000024AE" w:rsidP="00CE54A5">
      <w:pPr>
        <w:pStyle w:val="BodyText"/>
        <w:numPr>
          <w:ilvl w:val="1"/>
          <w:numId w:val="5"/>
        </w:numPr>
        <w:jc w:val="left"/>
        <w:rPr>
          <w:rFonts w:asciiTheme="majorHAnsi" w:hAnsiTheme="majorHAnsi" w:cs="Arial"/>
          <w:szCs w:val="22"/>
        </w:rPr>
      </w:pPr>
      <w:r w:rsidRPr="00110F9B">
        <w:rPr>
          <w:rFonts w:asciiTheme="majorHAnsi" w:hAnsiTheme="majorHAnsi" w:cs="Arial"/>
          <w:szCs w:val="22"/>
        </w:rPr>
        <w:t>The University of Liverpool is committed to providing a positive, professional and safe environment in which work is carried out against a background of respect for the experiences, abilities and skills of all individuals.</w:t>
      </w:r>
    </w:p>
    <w:p w14:paraId="6CF8A82D" w14:textId="77777777" w:rsidR="000024AE" w:rsidRPr="00110F9B" w:rsidRDefault="000024AE" w:rsidP="002406BD">
      <w:pPr>
        <w:pStyle w:val="BodyText"/>
        <w:ind w:left="792"/>
        <w:jc w:val="left"/>
        <w:rPr>
          <w:rFonts w:asciiTheme="majorHAnsi" w:hAnsiTheme="majorHAnsi" w:cs="Arial"/>
          <w:szCs w:val="22"/>
        </w:rPr>
      </w:pPr>
    </w:p>
    <w:p w14:paraId="1A58CA4D" w14:textId="77777777" w:rsidR="00CE54A5" w:rsidRPr="00110F9B" w:rsidRDefault="00CE54A5" w:rsidP="008600F4">
      <w:pPr>
        <w:pStyle w:val="BodyText"/>
        <w:numPr>
          <w:ilvl w:val="1"/>
          <w:numId w:val="5"/>
        </w:numPr>
        <w:ind w:left="788" w:hanging="431"/>
        <w:jc w:val="left"/>
        <w:rPr>
          <w:rFonts w:asciiTheme="majorHAnsi" w:hAnsiTheme="majorHAnsi" w:cs="Arial"/>
          <w:szCs w:val="22"/>
        </w:rPr>
      </w:pPr>
      <w:r w:rsidRPr="00110F9B">
        <w:rPr>
          <w:rFonts w:asciiTheme="majorHAnsi" w:hAnsiTheme="majorHAnsi" w:cs="Arial"/>
          <w:szCs w:val="22"/>
        </w:rPr>
        <w:t xml:space="preserve">This policy sets out the University’s commitment to </w:t>
      </w:r>
      <w:r w:rsidR="00242662" w:rsidRPr="00110F9B">
        <w:rPr>
          <w:rFonts w:asciiTheme="majorHAnsi" w:hAnsiTheme="majorHAnsi" w:cs="Arial"/>
          <w:szCs w:val="22"/>
        </w:rPr>
        <w:t xml:space="preserve">tackling </w:t>
      </w:r>
      <w:r w:rsidR="00B309CB" w:rsidRPr="00110F9B">
        <w:rPr>
          <w:rFonts w:asciiTheme="majorHAnsi" w:hAnsiTheme="majorHAnsi" w:cs="Arial"/>
          <w:szCs w:val="22"/>
        </w:rPr>
        <w:t xml:space="preserve">all forms of </w:t>
      </w:r>
      <w:r w:rsidR="008561A7" w:rsidRPr="00110F9B">
        <w:rPr>
          <w:rFonts w:asciiTheme="majorHAnsi" w:hAnsiTheme="majorHAnsi" w:cs="Arial"/>
          <w:szCs w:val="22"/>
        </w:rPr>
        <w:t>bullying, harassment</w:t>
      </w:r>
      <w:r w:rsidR="00CC5D20" w:rsidRPr="00110F9B">
        <w:rPr>
          <w:rFonts w:asciiTheme="majorHAnsi" w:hAnsiTheme="majorHAnsi" w:cs="Arial"/>
          <w:szCs w:val="22"/>
        </w:rPr>
        <w:t xml:space="preserve"> </w:t>
      </w:r>
      <w:r w:rsidR="000624FA">
        <w:rPr>
          <w:rFonts w:asciiTheme="majorHAnsi" w:hAnsiTheme="majorHAnsi" w:cs="Arial"/>
          <w:szCs w:val="22"/>
        </w:rPr>
        <w:t xml:space="preserve">and </w:t>
      </w:r>
      <w:r w:rsidR="008561A7" w:rsidRPr="00110F9B">
        <w:rPr>
          <w:rFonts w:asciiTheme="majorHAnsi" w:hAnsiTheme="majorHAnsi" w:cs="Arial"/>
          <w:szCs w:val="22"/>
        </w:rPr>
        <w:t>victimisation</w:t>
      </w:r>
      <w:r w:rsidR="00EF154D">
        <w:rPr>
          <w:rFonts w:asciiTheme="majorHAnsi" w:hAnsiTheme="majorHAnsi" w:cs="Arial"/>
          <w:szCs w:val="22"/>
        </w:rPr>
        <w:t xml:space="preserve"> </w:t>
      </w:r>
      <w:r w:rsidR="008561A7" w:rsidRPr="00110F9B">
        <w:rPr>
          <w:rFonts w:asciiTheme="majorHAnsi" w:hAnsiTheme="majorHAnsi" w:cs="Arial"/>
          <w:szCs w:val="22"/>
        </w:rPr>
        <w:t>within the University</w:t>
      </w:r>
      <w:r w:rsidR="00B309CB" w:rsidRPr="00110F9B">
        <w:rPr>
          <w:rFonts w:asciiTheme="majorHAnsi" w:hAnsiTheme="majorHAnsi" w:cs="Arial"/>
          <w:szCs w:val="22"/>
        </w:rPr>
        <w:t xml:space="preserve">, and creating a </w:t>
      </w:r>
      <w:r w:rsidR="008561A7" w:rsidRPr="00110F9B">
        <w:rPr>
          <w:rFonts w:asciiTheme="majorHAnsi" w:hAnsiTheme="majorHAnsi" w:cs="Arial"/>
          <w:szCs w:val="22"/>
        </w:rPr>
        <w:t>culture of respect.  It</w:t>
      </w:r>
      <w:r w:rsidRPr="00110F9B">
        <w:rPr>
          <w:rFonts w:asciiTheme="majorHAnsi" w:hAnsiTheme="majorHAnsi" w:cs="Arial"/>
          <w:szCs w:val="22"/>
        </w:rPr>
        <w:t xml:space="preserve"> outlines </w:t>
      </w:r>
      <w:r w:rsidR="008561A7" w:rsidRPr="00110F9B">
        <w:rPr>
          <w:rFonts w:asciiTheme="majorHAnsi" w:hAnsiTheme="majorHAnsi" w:cs="Arial"/>
          <w:szCs w:val="22"/>
        </w:rPr>
        <w:t xml:space="preserve">what support is available to </w:t>
      </w:r>
      <w:r w:rsidRPr="00110F9B">
        <w:rPr>
          <w:rFonts w:asciiTheme="majorHAnsi" w:hAnsiTheme="majorHAnsi" w:cs="Arial"/>
          <w:szCs w:val="22"/>
        </w:rPr>
        <w:t>member</w:t>
      </w:r>
      <w:r w:rsidR="008561A7" w:rsidRPr="00110F9B">
        <w:rPr>
          <w:rFonts w:asciiTheme="majorHAnsi" w:hAnsiTheme="majorHAnsi" w:cs="Arial"/>
          <w:szCs w:val="22"/>
        </w:rPr>
        <w:t>s</w:t>
      </w:r>
      <w:r w:rsidRPr="00110F9B">
        <w:rPr>
          <w:rFonts w:asciiTheme="majorHAnsi" w:hAnsiTheme="majorHAnsi" w:cs="Arial"/>
          <w:szCs w:val="22"/>
        </w:rPr>
        <w:t xml:space="preserve"> of our community</w:t>
      </w:r>
      <w:r w:rsidR="008561A7" w:rsidRPr="00110F9B">
        <w:rPr>
          <w:rFonts w:asciiTheme="majorHAnsi" w:hAnsiTheme="majorHAnsi" w:cs="Arial"/>
          <w:szCs w:val="22"/>
        </w:rPr>
        <w:t xml:space="preserve"> who have experienced or witnessed such behaviour, and sets out how they can raise such concerns, including through both informal and formal means</w:t>
      </w:r>
      <w:r w:rsidRPr="00110F9B">
        <w:rPr>
          <w:rFonts w:asciiTheme="majorHAnsi" w:hAnsiTheme="majorHAnsi" w:cs="Arial"/>
          <w:szCs w:val="22"/>
        </w:rPr>
        <w:t xml:space="preserve">. </w:t>
      </w:r>
    </w:p>
    <w:p w14:paraId="5B559A80" w14:textId="77777777" w:rsidR="00CE54A5" w:rsidRPr="00110F9B" w:rsidRDefault="00CE54A5" w:rsidP="002406BD">
      <w:pPr>
        <w:pStyle w:val="BodyText"/>
        <w:ind w:left="792"/>
        <w:jc w:val="left"/>
        <w:rPr>
          <w:rFonts w:asciiTheme="majorHAnsi" w:hAnsiTheme="majorHAnsi" w:cs="Arial"/>
          <w:szCs w:val="22"/>
        </w:rPr>
      </w:pPr>
    </w:p>
    <w:p w14:paraId="7E1518FB" w14:textId="77777777" w:rsidR="00145F9C" w:rsidRPr="00110F9B" w:rsidRDefault="00145F9C" w:rsidP="00EB1EDB">
      <w:pPr>
        <w:pStyle w:val="BodyText"/>
        <w:numPr>
          <w:ilvl w:val="1"/>
          <w:numId w:val="5"/>
        </w:numPr>
        <w:jc w:val="left"/>
        <w:rPr>
          <w:rFonts w:asciiTheme="majorHAnsi" w:hAnsiTheme="majorHAnsi" w:cs="Arial"/>
          <w:szCs w:val="22"/>
        </w:rPr>
      </w:pPr>
      <w:r w:rsidRPr="00110F9B">
        <w:rPr>
          <w:rFonts w:asciiTheme="majorHAnsi" w:hAnsiTheme="majorHAnsi" w:cs="Arial"/>
          <w:szCs w:val="22"/>
        </w:rPr>
        <w:t>All members of the University of Liverpool community have the right to be treated with dignity</w:t>
      </w:r>
      <w:r w:rsidR="00CE54A5" w:rsidRPr="00110F9B">
        <w:rPr>
          <w:rFonts w:asciiTheme="majorHAnsi" w:hAnsiTheme="majorHAnsi" w:cs="Arial"/>
          <w:szCs w:val="22"/>
        </w:rPr>
        <w:t>,</w:t>
      </w:r>
      <w:r w:rsidRPr="00110F9B">
        <w:rPr>
          <w:rFonts w:asciiTheme="majorHAnsi" w:hAnsiTheme="majorHAnsi" w:cs="Arial"/>
          <w:szCs w:val="22"/>
        </w:rPr>
        <w:t xml:space="preserve"> respect</w:t>
      </w:r>
      <w:r w:rsidR="00CE54A5" w:rsidRPr="00110F9B">
        <w:rPr>
          <w:rFonts w:asciiTheme="majorHAnsi" w:hAnsiTheme="majorHAnsi" w:cs="Arial"/>
          <w:szCs w:val="22"/>
        </w:rPr>
        <w:t xml:space="preserve"> and courtesy</w:t>
      </w:r>
      <w:r w:rsidRPr="00110F9B">
        <w:rPr>
          <w:rFonts w:asciiTheme="majorHAnsi" w:hAnsiTheme="majorHAnsi" w:cs="Arial"/>
          <w:szCs w:val="22"/>
        </w:rPr>
        <w:t>, in an environment free</w:t>
      </w:r>
      <w:r w:rsidR="00890F37" w:rsidRPr="00110F9B">
        <w:rPr>
          <w:rFonts w:asciiTheme="majorHAnsi" w:hAnsiTheme="majorHAnsi" w:cs="Arial"/>
          <w:szCs w:val="22"/>
        </w:rPr>
        <w:t xml:space="preserve"> from </w:t>
      </w:r>
      <w:r w:rsidR="00242662" w:rsidRPr="00110F9B">
        <w:rPr>
          <w:rFonts w:asciiTheme="majorHAnsi" w:hAnsiTheme="majorHAnsi" w:cs="Arial"/>
          <w:szCs w:val="22"/>
        </w:rPr>
        <w:t xml:space="preserve">any </w:t>
      </w:r>
      <w:r w:rsidR="00890F37" w:rsidRPr="00110F9B">
        <w:rPr>
          <w:rFonts w:asciiTheme="majorHAnsi" w:hAnsiTheme="majorHAnsi" w:cs="Arial"/>
          <w:szCs w:val="22"/>
        </w:rPr>
        <w:t xml:space="preserve">form of bullying, </w:t>
      </w:r>
      <w:r w:rsidRPr="00110F9B">
        <w:rPr>
          <w:rFonts w:asciiTheme="majorHAnsi" w:hAnsiTheme="majorHAnsi" w:cs="Arial"/>
          <w:szCs w:val="22"/>
        </w:rPr>
        <w:t>harassment</w:t>
      </w:r>
      <w:r w:rsidR="00242662" w:rsidRPr="00110F9B">
        <w:rPr>
          <w:rFonts w:asciiTheme="majorHAnsi" w:hAnsiTheme="majorHAnsi" w:cs="Arial"/>
          <w:szCs w:val="22"/>
        </w:rPr>
        <w:t>,</w:t>
      </w:r>
      <w:r w:rsidR="00B03EAC" w:rsidRPr="00110F9B">
        <w:rPr>
          <w:rFonts w:asciiTheme="majorHAnsi" w:hAnsiTheme="majorHAnsi" w:cs="Arial"/>
          <w:szCs w:val="22"/>
        </w:rPr>
        <w:t xml:space="preserve"> </w:t>
      </w:r>
      <w:r w:rsidR="00890F37" w:rsidRPr="00110F9B">
        <w:rPr>
          <w:rFonts w:asciiTheme="majorHAnsi" w:hAnsiTheme="majorHAnsi" w:cs="Arial"/>
          <w:szCs w:val="22"/>
        </w:rPr>
        <w:t>victimisation</w:t>
      </w:r>
      <w:r w:rsidR="00242662" w:rsidRPr="00110F9B">
        <w:rPr>
          <w:rFonts w:asciiTheme="majorHAnsi" w:hAnsiTheme="majorHAnsi" w:cs="Arial"/>
          <w:szCs w:val="22"/>
        </w:rPr>
        <w:t xml:space="preserve"> or discrimination</w:t>
      </w:r>
      <w:r w:rsidR="0060210C" w:rsidRPr="00110F9B">
        <w:rPr>
          <w:rFonts w:asciiTheme="majorHAnsi" w:hAnsiTheme="majorHAnsi" w:cs="Arial"/>
          <w:szCs w:val="22"/>
        </w:rPr>
        <w:t xml:space="preserve">.  For the purpose of this policy, such conduct will </w:t>
      </w:r>
      <w:r w:rsidR="00CE54A5" w:rsidRPr="00110F9B">
        <w:rPr>
          <w:rFonts w:asciiTheme="majorHAnsi" w:hAnsiTheme="majorHAnsi" w:cs="Arial"/>
          <w:szCs w:val="22"/>
        </w:rPr>
        <w:t xml:space="preserve">be referred to collectively as </w:t>
      </w:r>
      <w:r w:rsidR="0060210C" w:rsidRPr="00110F9B">
        <w:rPr>
          <w:rFonts w:asciiTheme="majorHAnsi" w:hAnsiTheme="majorHAnsi" w:cs="Arial"/>
          <w:szCs w:val="22"/>
        </w:rPr>
        <w:t>‘</w:t>
      </w:r>
      <w:r w:rsidR="0060210C" w:rsidRPr="00110F9B">
        <w:rPr>
          <w:rFonts w:asciiTheme="majorHAnsi" w:hAnsiTheme="majorHAnsi" w:cs="Arial"/>
          <w:b/>
          <w:szCs w:val="22"/>
        </w:rPr>
        <w:t>unacceptable behaviour</w:t>
      </w:r>
      <w:r w:rsidR="0060210C" w:rsidRPr="00110F9B">
        <w:rPr>
          <w:rFonts w:asciiTheme="majorHAnsi" w:hAnsiTheme="majorHAnsi" w:cs="Arial"/>
          <w:szCs w:val="22"/>
        </w:rPr>
        <w:t>’</w:t>
      </w:r>
      <w:r w:rsidR="002C3FFE">
        <w:rPr>
          <w:rFonts w:asciiTheme="majorHAnsi" w:hAnsiTheme="majorHAnsi" w:cs="Arial"/>
          <w:szCs w:val="22"/>
        </w:rPr>
        <w:t xml:space="preserve"> </w:t>
      </w:r>
      <w:r w:rsidR="002C3FFE" w:rsidRPr="009F416E">
        <w:rPr>
          <w:rFonts w:asciiTheme="majorHAnsi" w:hAnsiTheme="majorHAnsi" w:cs="Arial"/>
          <w:szCs w:val="22"/>
        </w:rPr>
        <w:t>– see also section 5</w:t>
      </w:r>
      <w:r w:rsidRPr="009F416E">
        <w:rPr>
          <w:rFonts w:asciiTheme="majorHAnsi" w:hAnsiTheme="majorHAnsi" w:cs="Arial"/>
          <w:szCs w:val="22"/>
        </w:rPr>
        <w:t>.</w:t>
      </w:r>
    </w:p>
    <w:p w14:paraId="0A6C5863" w14:textId="77777777" w:rsidR="00890F37" w:rsidRPr="00110F9B" w:rsidRDefault="00890F37" w:rsidP="00890F37">
      <w:pPr>
        <w:pStyle w:val="BodyText"/>
        <w:ind w:left="792"/>
        <w:jc w:val="left"/>
        <w:rPr>
          <w:rFonts w:asciiTheme="majorHAnsi" w:hAnsiTheme="majorHAnsi" w:cs="Arial"/>
          <w:szCs w:val="22"/>
        </w:rPr>
      </w:pPr>
    </w:p>
    <w:p w14:paraId="79878389" w14:textId="77777777" w:rsidR="00CE54A5" w:rsidRPr="00110F9B" w:rsidRDefault="00CE54A5" w:rsidP="00EB1EDB">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rPr>
        <w:t xml:space="preserve">All individuals have a right to make a complaint if they believe that they are being subjected to unacceptable behaviour as described above whilst working at, studying at, or visiting the University, without fear of intimidation, victimisation or </w:t>
      </w:r>
      <w:r w:rsidR="00017558">
        <w:rPr>
          <w:rFonts w:asciiTheme="majorHAnsi" w:hAnsiTheme="majorHAnsi" w:cs="Arial"/>
          <w:szCs w:val="22"/>
        </w:rPr>
        <w:t>other adverse consequences</w:t>
      </w:r>
      <w:r w:rsidRPr="00110F9B">
        <w:rPr>
          <w:rFonts w:asciiTheme="majorHAnsi" w:hAnsiTheme="majorHAnsi" w:cs="Arial"/>
          <w:szCs w:val="22"/>
        </w:rPr>
        <w:t xml:space="preserve">.  No member of the University community is expected to tolerate what they genuinely and reasonably believe to be unacceptable behaviour. </w:t>
      </w:r>
    </w:p>
    <w:p w14:paraId="5ECE1A1A" w14:textId="77777777" w:rsidR="00CE54A5" w:rsidRPr="00110F9B" w:rsidRDefault="00CE54A5" w:rsidP="002406BD">
      <w:pPr>
        <w:pStyle w:val="ListParagraph"/>
        <w:rPr>
          <w:rFonts w:asciiTheme="majorHAnsi" w:hAnsiTheme="majorHAnsi" w:cs="Arial"/>
          <w:szCs w:val="22"/>
          <w:lang w:eastAsia="en-US"/>
        </w:rPr>
      </w:pPr>
    </w:p>
    <w:p w14:paraId="23CC30B0" w14:textId="77777777" w:rsidR="00F530E2" w:rsidRPr="00110F9B" w:rsidRDefault="00F530E2" w:rsidP="00F530E2">
      <w:pPr>
        <w:pStyle w:val="BodyText"/>
        <w:numPr>
          <w:ilvl w:val="1"/>
          <w:numId w:val="5"/>
        </w:numPr>
        <w:jc w:val="left"/>
      </w:pPr>
      <w:r w:rsidRPr="00110F9B">
        <w:rPr>
          <w:rFonts w:asciiTheme="majorHAnsi" w:hAnsiTheme="majorHAnsi" w:cs="Arial"/>
          <w:szCs w:val="22"/>
        </w:rPr>
        <w:t>Bullying, harassment</w:t>
      </w:r>
      <w:r w:rsidR="00CC5D20" w:rsidRPr="00110F9B">
        <w:rPr>
          <w:rFonts w:asciiTheme="majorHAnsi" w:hAnsiTheme="majorHAnsi" w:cs="Arial"/>
          <w:szCs w:val="22"/>
        </w:rPr>
        <w:t xml:space="preserve">, </w:t>
      </w:r>
      <w:r w:rsidRPr="00110F9B">
        <w:rPr>
          <w:rFonts w:asciiTheme="majorHAnsi" w:hAnsiTheme="majorHAnsi" w:cs="Arial"/>
          <w:szCs w:val="22"/>
        </w:rPr>
        <w:t xml:space="preserve">victimisation </w:t>
      </w:r>
      <w:r w:rsidR="00CC5D20" w:rsidRPr="00110F9B">
        <w:rPr>
          <w:rFonts w:asciiTheme="majorHAnsi" w:hAnsiTheme="majorHAnsi" w:cs="Arial"/>
          <w:szCs w:val="22"/>
        </w:rPr>
        <w:t>and discrimination are</w:t>
      </w:r>
      <w:r w:rsidRPr="00110F9B">
        <w:rPr>
          <w:rFonts w:asciiTheme="majorHAnsi" w:hAnsiTheme="majorHAnsi" w:cs="Arial"/>
          <w:szCs w:val="22"/>
        </w:rPr>
        <w:t xml:space="preserve"> unacceptable on moral and</w:t>
      </w:r>
      <w:r w:rsidR="002A23ED">
        <w:rPr>
          <w:rFonts w:asciiTheme="majorHAnsi" w:hAnsiTheme="majorHAnsi" w:cs="Arial"/>
          <w:szCs w:val="22"/>
        </w:rPr>
        <w:t>, in some cases,</w:t>
      </w:r>
      <w:r w:rsidRPr="00110F9B">
        <w:rPr>
          <w:rFonts w:asciiTheme="majorHAnsi" w:hAnsiTheme="majorHAnsi" w:cs="Arial"/>
          <w:szCs w:val="22"/>
        </w:rPr>
        <w:t xml:space="preserve"> legal grounds.  The University is committed to meeting its moral and legal responsibilities in full.</w:t>
      </w:r>
    </w:p>
    <w:p w14:paraId="6B749039" w14:textId="77777777" w:rsidR="00F530E2" w:rsidRPr="00110F9B" w:rsidRDefault="00F530E2" w:rsidP="00F530E2">
      <w:pPr>
        <w:pStyle w:val="BodyText"/>
        <w:jc w:val="left"/>
      </w:pPr>
      <w:r w:rsidRPr="00110F9B">
        <w:rPr>
          <w:rFonts w:asciiTheme="majorHAnsi" w:hAnsiTheme="majorHAnsi" w:cs="Arial"/>
          <w:szCs w:val="22"/>
        </w:rPr>
        <w:t xml:space="preserve"> </w:t>
      </w:r>
    </w:p>
    <w:p w14:paraId="71CDD510" w14:textId="77777777" w:rsidR="00932369" w:rsidRPr="004A621C" w:rsidRDefault="00890F37" w:rsidP="00B309CB">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lang w:eastAsia="en-US"/>
        </w:rPr>
        <w:t xml:space="preserve">The University has </w:t>
      </w:r>
      <w:r w:rsidRPr="00110F9B">
        <w:rPr>
          <w:rFonts w:asciiTheme="majorHAnsi" w:hAnsiTheme="majorHAnsi" w:cs="Arial"/>
          <w:b/>
          <w:szCs w:val="22"/>
          <w:lang w:eastAsia="en-US"/>
        </w:rPr>
        <w:t>zero tolerance</w:t>
      </w:r>
      <w:r w:rsidRPr="00110F9B">
        <w:rPr>
          <w:rFonts w:asciiTheme="majorHAnsi" w:hAnsiTheme="majorHAnsi" w:cs="Arial"/>
          <w:szCs w:val="22"/>
          <w:lang w:eastAsia="en-US"/>
        </w:rPr>
        <w:t xml:space="preserve"> of </w:t>
      </w:r>
      <w:r w:rsidR="00CE54A5" w:rsidRPr="00110F9B">
        <w:rPr>
          <w:rFonts w:asciiTheme="majorHAnsi" w:hAnsiTheme="majorHAnsi" w:cs="Arial"/>
          <w:szCs w:val="22"/>
          <w:lang w:eastAsia="en-US"/>
        </w:rPr>
        <w:t>unacceptable</w:t>
      </w:r>
      <w:r w:rsidR="00A950C5" w:rsidRPr="00110F9B">
        <w:rPr>
          <w:rFonts w:asciiTheme="majorHAnsi" w:hAnsiTheme="majorHAnsi" w:cs="Arial"/>
          <w:szCs w:val="22"/>
          <w:lang w:eastAsia="en-US"/>
        </w:rPr>
        <w:t xml:space="preserve"> behaviour </w:t>
      </w:r>
      <w:r w:rsidR="00CE54A5" w:rsidRPr="00110F9B">
        <w:rPr>
          <w:rFonts w:asciiTheme="majorHAnsi" w:hAnsiTheme="majorHAnsi" w:cs="Arial"/>
          <w:szCs w:val="22"/>
          <w:lang w:eastAsia="en-US"/>
        </w:rPr>
        <w:t>as described above</w:t>
      </w:r>
      <w:r w:rsidRPr="00110F9B">
        <w:rPr>
          <w:rFonts w:asciiTheme="majorHAnsi" w:hAnsiTheme="majorHAnsi" w:cs="Arial"/>
          <w:szCs w:val="22"/>
          <w:lang w:eastAsia="en-US"/>
        </w:rPr>
        <w:t xml:space="preserve">.  </w:t>
      </w:r>
      <w:bookmarkStart w:id="5" w:name="_Hlk109929494"/>
      <w:r w:rsidR="00F530E2" w:rsidRPr="00110F9B">
        <w:rPr>
          <w:rFonts w:asciiTheme="majorHAnsi" w:hAnsiTheme="majorHAnsi" w:cs="Arial"/>
          <w:szCs w:val="22"/>
          <w:lang w:eastAsia="en-US"/>
        </w:rPr>
        <w:t>This means that, w</w:t>
      </w:r>
      <w:r w:rsidRPr="00110F9B">
        <w:rPr>
          <w:rFonts w:asciiTheme="majorHAnsi" w:hAnsiTheme="majorHAnsi" w:cs="Arial"/>
          <w:szCs w:val="22"/>
          <w:lang w:eastAsia="en-US"/>
        </w:rPr>
        <w:t xml:space="preserve">here an allegation of </w:t>
      </w:r>
      <w:r w:rsidR="00CE54A5" w:rsidRPr="00110F9B">
        <w:rPr>
          <w:rFonts w:asciiTheme="majorHAnsi" w:hAnsiTheme="majorHAnsi" w:cs="Arial"/>
          <w:szCs w:val="22"/>
          <w:lang w:eastAsia="en-US"/>
        </w:rPr>
        <w:t xml:space="preserve">unacceptable behaviour </w:t>
      </w:r>
      <w:r w:rsidR="008561A7" w:rsidRPr="00110F9B">
        <w:rPr>
          <w:rFonts w:asciiTheme="majorHAnsi" w:hAnsiTheme="majorHAnsi" w:cs="Arial"/>
          <w:szCs w:val="22"/>
          <w:lang w:eastAsia="en-US"/>
        </w:rPr>
        <w:t xml:space="preserve">is </w:t>
      </w:r>
      <w:r w:rsidR="004E012A" w:rsidRPr="00110F9B">
        <w:rPr>
          <w:rFonts w:asciiTheme="majorHAnsi" w:hAnsiTheme="majorHAnsi" w:cs="Arial"/>
          <w:szCs w:val="22"/>
          <w:lang w:eastAsia="en-US"/>
        </w:rPr>
        <w:t xml:space="preserve">considered to be founded </w:t>
      </w:r>
      <w:r w:rsidR="004E012A" w:rsidRPr="004A621C">
        <w:rPr>
          <w:rFonts w:asciiTheme="majorHAnsi" w:hAnsiTheme="majorHAnsi" w:cs="Arial"/>
          <w:szCs w:val="22"/>
          <w:lang w:eastAsia="en-US"/>
        </w:rPr>
        <w:t xml:space="preserve">following </w:t>
      </w:r>
      <w:r w:rsidR="00242662" w:rsidRPr="004A621C">
        <w:rPr>
          <w:rFonts w:asciiTheme="majorHAnsi" w:hAnsiTheme="majorHAnsi" w:cs="Arial"/>
          <w:szCs w:val="22"/>
          <w:lang w:eastAsia="en-US"/>
        </w:rPr>
        <w:t xml:space="preserve">a </w:t>
      </w:r>
      <w:r w:rsidR="004E012A" w:rsidRPr="004A621C">
        <w:rPr>
          <w:rFonts w:asciiTheme="majorHAnsi" w:hAnsiTheme="majorHAnsi" w:cs="Arial"/>
          <w:szCs w:val="22"/>
          <w:lang w:eastAsia="en-US"/>
        </w:rPr>
        <w:t xml:space="preserve">reasonable </w:t>
      </w:r>
      <w:r w:rsidR="0060210C" w:rsidRPr="004A621C">
        <w:rPr>
          <w:rFonts w:asciiTheme="majorHAnsi" w:hAnsiTheme="majorHAnsi" w:cs="Arial"/>
          <w:szCs w:val="22"/>
          <w:lang w:eastAsia="en-US"/>
        </w:rPr>
        <w:t>investigation</w:t>
      </w:r>
      <w:r w:rsidRPr="004A621C">
        <w:rPr>
          <w:rFonts w:asciiTheme="majorHAnsi" w:hAnsiTheme="majorHAnsi" w:cs="Arial"/>
          <w:szCs w:val="22"/>
          <w:lang w:eastAsia="en-US"/>
        </w:rPr>
        <w:t>, appropriate action will be taken against any individuals responsible for</w:t>
      </w:r>
      <w:r w:rsidR="00F66603" w:rsidRPr="004A621C">
        <w:rPr>
          <w:rFonts w:asciiTheme="majorHAnsi" w:hAnsiTheme="majorHAnsi" w:cs="Arial"/>
          <w:szCs w:val="22"/>
          <w:lang w:eastAsia="en-US"/>
        </w:rPr>
        <w:t xml:space="preserve"> such</w:t>
      </w:r>
      <w:r w:rsidRPr="004A621C">
        <w:rPr>
          <w:rFonts w:asciiTheme="majorHAnsi" w:hAnsiTheme="majorHAnsi" w:cs="Arial"/>
          <w:szCs w:val="22"/>
          <w:lang w:eastAsia="en-US"/>
        </w:rPr>
        <w:t xml:space="preserve"> behaviour</w:t>
      </w:r>
      <w:bookmarkEnd w:id="5"/>
      <w:r w:rsidRPr="004A621C">
        <w:rPr>
          <w:rFonts w:asciiTheme="majorHAnsi" w:hAnsiTheme="majorHAnsi" w:cs="Arial"/>
          <w:szCs w:val="22"/>
          <w:lang w:eastAsia="en-US"/>
        </w:rPr>
        <w:t xml:space="preserve">.  </w:t>
      </w:r>
      <w:bookmarkStart w:id="6" w:name="_Hlk101348622"/>
      <w:r w:rsidRPr="004A621C">
        <w:rPr>
          <w:rFonts w:asciiTheme="majorHAnsi" w:hAnsiTheme="majorHAnsi" w:cs="Arial"/>
          <w:szCs w:val="22"/>
          <w:lang w:eastAsia="en-US"/>
        </w:rPr>
        <w:t xml:space="preserve">This action may include disciplinary </w:t>
      </w:r>
      <w:r w:rsidR="00C4532B">
        <w:rPr>
          <w:rFonts w:asciiTheme="majorHAnsi" w:hAnsiTheme="majorHAnsi" w:cs="Arial"/>
          <w:szCs w:val="22"/>
          <w:lang w:eastAsia="en-US"/>
        </w:rPr>
        <w:t xml:space="preserve">sanctions as set out in the applicable </w:t>
      </w:r>
      <w:hyperlink r:id="rId12" w:history="1">
        <w:r w:rsidR="00C4532B">
          <w:rPr>
            <w:color w:val="0000FF"/>
            <w:u w:val="single"/>
          </w:rPr>
          <w:t>staff</w:t>
        </w:r>
      </w:hyperlink>
      <w:r w:rsidR="00C4532B">
        <w:rPr>
          <w:rFonts w:asciiTheme="majorHAnsi" w:hAnsiTheme="majorHAnsi" w:cs="Arial"/>
          <w:szCs w:val="22"/>
          <w:lang w:eastAsia="en-US"/>
        </w:rPr>
        <w:t xml:space="preserve"> and </w:t>
      </w:r>
      <w:hyperlink r:id="rId13" w:anchor="disciplinaryprocedures" w:history="1">
        <w:r w:rsidR="00C4532B" w:rsidRPr="001B2B29">
          <w:rPr>
            <w:rStyle w:val="Hyperlink"/>
            <w:rFonts w:asciiTheme="majorHAnsi" w:hAnsiTheme="majorHAnsi" w:cs="Arial"/>
            <w:szCs w:val="22"/>
            <w:lang w:eastAsia="en-US"/>
          </w:rPr>
          <w:t>student</w:t>
        </w:r>
      </w:hyperlink>
      <w:r w:rsidR="009358E4">
        <w:rPr>
          <w:rFonts w:asciiTheme="majorHAnsi" w:hAnsiTheme="majorHAnsi" w:cs="Arial"/>
          <w:szCs w:val="22"/>
          <w:lang w:eastAsia="en-US"/>
        </w:rPr>
        <w:t xml:space="preserve"> </w:t>
      </w:r>
      <w:r w:rsidR="00C4532B">
        <w:rPr>
          <w:rFonts w:asciiTheme="majorHAnsi" w:hAnsiTheme="majorHAnsi" w:cs="Arial"/>
          <w:szCs w:val="22"/>
          <w:lang w:eastAsia="en-US"/>
        </w:rPr>
        <w:t>policies</w:t>
      </w:r>
      <w:r w:rsidR="00752BA6" w:rsidRPr="004A621C">
        <w:rPr>
          <w:rFonts w:asciiTheme="majorHAnsi" w:hAnsiTheme="majorHAnsi" w:cs="Arial"/>
          <w:szCs w:val="22"/>
          <w:lang w:eastAsia="en-US"/>
        </w:rPr>
        <w:t xml:space="preserve">, </w:t>
      </w:r>
      <w:r w:rsidR="00752BA6" w:rsidRPr="00833DCF">
        <w:rPr>
          <w:rFonts w:asciiTheme="majorHAnsi" w:hAnsiTheme="majorHAnsi" w:cs="Arial"/>
          <w:szCs w:val="22"/>
          <w:lang w:eastAsia="en-US"/>
        </w:rPr>
        <w:t>with the potential to</w:t>
      </w:r>
      <w:r w:rsidR="00752BA6" w:rsidRPr="00833DCF">
        <w:rPr>
          <w:rFonts w:asciiTheme="majorHAnsi" w:hAnsiTheme="majorHAnsi"/>
        </w:rPr>
        <w:t xml:space="preserve"> result in dismissal for staff members or</w:t>
      </w:r>
      <w:r w:rsidR="00833DCF" w:rsidRPr="00833DCF">
        <w:rPr>
          <w:rFonts w:asciiTheme="majorHAnsi" w:hAnsiTheme="majorHAnsi"/>
        </w:rPr>
        <w:t xml:space="preserve"> termination of stud</w:t>
      </w:r>
      <w:r w:rsidR="00CB0CFC">
        <w:rPr>
          <w:rFonts w:asciiTheme="majorHAnsi" w:hAnsiTheme="majorHAnsi"/>
        </w:rPr>
        <w:t>ies</w:t>
      </w:r>
      <w:r w:rsidR="00833DCF">
        <w:rPr>
          <w:rFonts w:asciiTheme="majorHAnsi" w:hAnsiTheme="majorHAnsi"/>
          <w:b/>
        </w:rPr>
        <w:t xml:space="preserve"> </w:t>
      </w:r>
      <w:r w:rsidR="00752BA6" w:rsidRPr="00833DCF">
        <w:rPr>
          <w:rFonts w:asciiTheme="majorHAnsi" w:hAnsiTheme="majorHAnsi"/>
        </w:rPr>
        <w:t xml:space="preserve"> for students in serious cases</w:t>
      </w:r>
      <w:r w:rsidRPr="00833DCF">
        <w:rPr>
          <w:rFonts w:asciiTheme="majorHAnsi" w:hAnsiTheme="majorHAnsi" w:cs="Arial"/>
          <w:szCs w:val="22"/>
          <w:lang w:eastAsia="en-US"/>
        </w:rPr>
        <w:t>.</w:t>
      </w:r>
      <w:r w:rsidR="00B309CB" w:rsidRPr="004A621C" w:rsidDel="00B309CB">
        <w:rPr>
          <w:rFonts w:asciiTheme="majorHAnsi" w:hAnsiTheme="majorHAnsi" w:cs="Arial"/>
          <w:szCs w:val="22"/>
        </w:rPr>
        <w:t xml:space="preserve"> </w:t>
      </w:r>
      <w:bookmarkEnd w:id="6"/>
    </w:p>
    <w:p w14:paraId="0073B87C" w14:textId="77777777" w:rsidR="00710008" w:rsidRPr="004A621C" w:rsidRDefault="006D6183" w:rsidP="00EB1EDB">
      <w:pPr>
        <w:pStyle w:val="Heading1"/>
        <w:numPr>
          <w:ilvl w:val="0"/>
          <w:numId w:val="5"/>
        </w:numPr>
        <w:rPr>
          <w:rFonts w:asciiTheme="majorHAnsi" w:hAnsiTheme="majorHAnsi"/>
        </w:rPr>
      </w:pPr>
      <w:bookmarkStart w:id="7" w:name="_Toc491178148"/>
      <w:bookmarkStart w:id="8" w:name="_Toc114815866"/>
      <w:r w:rsidRPr="004A621C">
        <w:rPr>
          <w:rFonts w:asciiTheme="majorHAnsi" w:hAnsiTheme="majorHAnsi"/>
        </w:rPr>
        <w:t xml:space="preserve">Scope of the </w:t>
      </w:r>
      <w:r w:rsidR="00710008" w:rsidRPr="004A621C">
        <w:rPr>
          <w:rFonts w:asciiTheme="majorHAnsi" w:hAnsiTheme="majorHAnsi"/>
        </w:rPr>
        <w:t>Policy</w:t>
      </w:r>
      <w:bookmarkEnd w:id="7"/>
      <w:bookmarkEnd w:id="8"/>
    </w:p>
    <w:p w14:paraId="72790F49" w14:textId="77777777" w:rsidR="000A6DB8" w:rsidRPr="004A621C" w:rsidRDefault="000A6DB8" w:rsidP="002F1370">
      <w:pPr>
        <w:pStyle w:val="BodyText"/>
        <w:jc w:val="left"/>
        <w:rPr>
          <w:rFonts w:asciiTheme="majorHAnsi" w:hAnsiTheme="majorHAnsi" w:cs="Arial"/>
          <w:szCs w:val="22"/>
        </w:rPr>
      </w:pPr>
    </w:p>
    <w:p w14:paraId="294C6419" w14:textId="77777777" w:rsidR="00D27391" w:rsidRPr="004A621C" w:rsidRDefault="00E33D69" w:rsidP="00D27391">
      <w:pPr>
        <w:pStyle w:val="BodyText"/>
        <w:numPr>
          <w:ilvl w:val="1"/>
          <w:numId w:val="5"/>
        </w:numPr>
        <w:jc w:val="left"/>
        <w:rPr>
          <w:rFonts w:asciiTheme="majorHAnsi" w:hAnsiTheme="majorHAnsi" w:cs="Arial"/>
          <w:szCs w:val="22"/>
        </w:rPr>
      </w:pPr>
      <w:bookmarkStart w:id="9" w:name="_Hlk96079427"/>
      <w:r w:rsidRPr="00076885">
        <w:rPr>
          <w:rFonts w:asciiTheme="majorHAnsi" w:hAnsiTheme="majorHAnsi" w:cs="Arial"/>
          <w:szCs w:val="22"/>
        </w:rPr>
        <w:t>Th</w:t>
      </w:r>
      <w:r w:rsidR="00AF7E29" w:rsidRPr="00076885">
        <w:rPr>
          <w:rFonts w:asciiTheme="majorHAnsi" w:hAnsiTheme="majorHAnsi" w:cs="Arial"/>
          <w:szCs w:val="22"/>
        </w:rPr>
        <w:t>e</w:t>
      </w:r>
      <w:r w:rsidR="00710008" w:rsidRPr="00076885">
        <w:rPr>
          <w:rFonts w:asciiTheme="majorHAnsi" w:hAnsiTheme="majorHAnsi" w:cs="Arial"/>
          <w:szCs w:val="22"/>
        </w:rPr>
        <w:t xml:space="preserve"> </w:t>
      </w:r>
      <w:r w:rsidR="00AF7E29" w:rsidRPr="00076885">
        <w:rPr>
          <w:rFonts w:asciiTheme="majorHAnsi" w:hAnsiTheme="majorHAnsi" w:cs="Arial"/>
          <w:szCs w:val="22"/>
        </w:rPr>
        <w:t xml:space="preserve">principles set out within this </w:t>
      </w:r>
      <w:r w:rsidR="00710008" w:rsidRPr="00076885">
        <w:rPr>
          <w:rFonts w:asciiTheme="majorHAnsi" w:hAnsiTheme="majorHAnsi" w:cs="Arial"/>
          <w:szCs w:val="22"/>
        </w:rPr>
        <w:t xml:space="preserve">policy </w:t>
      </w:r>
      <w:r w:rsidR="005F1637" w:rsidRPr="00076885">
        <w:rPr>
          <w:rFonts w:asciiTheme="majorHAnsi" w:hAnsiTheme="majorHAnsi" w:cs="Arial"/>
          <w:szCs w:val="22"/>
        </w:rPr>
        <w:t xml:space="preserve">relating to standards of behaviour </w:t>
      </w:r>
      <w:r w:rsidR="00AF7E29" w:rsidRPr="00076885">
        <w:rPr>
          <w:rFonts w:asciiTheme="majorHAnsi" w:hAnsiTheme="majorHAnsi" w:cs="Arial"/>
          <w:szCs w:val="22"/>
        </w:rPr>
        <w:t xml:space="preserve">are </w:t>
      </w:r>
      <w:bookmarkStart w:id="10" w:name="_Hlk101345070"/>
      <w:r w:rsidR="00AF7E29" w:rsidRPr="00076885">
        <w:rPr>
          <w:rFonts w:asciiTheme="majorHAnsi" w:hAnsiTheme="majorHAnsi" w:cs="Arial"/>
          <w:szCs w:val="22"/>
        </w:rPr>
        <w:t xml:space="preserve">intended to </w:t>
      </w:r>
      <w:r w:rsidRPr="00076885">
        <w:rPr>
          <w:rFonts w:asciiTheme="majorHAnsi" w:hAnsiTheme="majorHAnsi" w:cs="Arial"/>
          <w:szCs w:val="22"/>
        </w:rPr>
        <w:t>appl</w:t>
      </w:r>
      <w:r w:rsidR="00AF7E29" w:rsidRPr="00076885">
        <w:rPr>
          <w:rFonts w:asciiTheme="majorHAnsi" w:hAnsiTheme="majorHAnsi" w:cs="Arial"/>
          <w:szCs w:val="22"/>
        </w:rPr>
        <w:t>y</w:t>
      </w:r>
      <w:r w:rsidRPr="00076885">
        <w:rPr>
          <w:rFonts w:asciiTheme="majorHAnsi" w:hAnsiTheme="majorHAnsi" w:cs="Arial"/>
          <w:szCs w:val="22"/>
        </w:rPr>
        <w:t xml:space="preserve"> to all members of the University of Liverpool community</w:t>
      </w:r>
      <w:r w:rsidR="00D27391" w:rsidRPr="00076885">
        <w:rPr>
          <w:rFonts w:asciiTheme="majorHAnsi" w:hAnsiTheme="majorHAnsi" w:cs="Arial"/>
          <w:szCs w:val="22"/>
        </w:rPr>
        <w:t xml:space="preserve">, including employees, students, honorary staff, </w:t>
      </w:r>
      <w:r w:rsidR="00242662" w:rsidRPr="00076885">
        <w:rPr>
          <w:rFonts w:asciiTheme="majorHAnsi" w:hAnsiTheme="majorHAnsi" w:cs="Arial"/>
          <w:szCs w:val="22"/>
        </w:rPr>
        <w:t xml:space="preserve">casual staff, </w:t>
      </w:r>
      <w:r w:rsidR="00D27391" w:rsidRPr="00076885">
        <w:rPr>
          <w:rFonts w:asciiTheme="majorHAnsi" w:hAnsiTheme="majorHAnsi" w:cs="Arial"/>
          <w:szCs w:val="22"/>
        </w:rPr>
        <w:t>apprentices, agency workers, University Council members</w:t>
      </w:r>
      <w:r w:rsidR="00B309CB" w:rsidRPr="00076885">
        <w:rPr>
          <w:rFonts w:asciiTheme="majorHAnsi" w:hAnsiTheme="majorHAnsi" w:cs="Arial"/>
          <w:szCs w:val="22"/>
        </w:rPr>
        <w:t xml:space="preserve"> and</w:t>
      </w:r>
      <w:r w:rsidR="00D27391" w:rsidRPr="00076885">
        <w:rPr>
          <w:rFonts w:asciiTheme="majorHAnsi" w:hAnsiTheme="majorHAnsi" w:cs="Arial"/>
          <w:szCs w:val="22"/>
        </w:rPr>
        <w:t xml:space="preserve"> alumni.  </w:t>
      </w:r>
      <w:r w:rsidR="00AF7E29" w:rsidRPr="00076885">
        <w:rPr>
          <w:rFonts w:asciiTheme="majorHAnsi" w:hAnsiTheme="majorHAnsi" w:cs="Arial"/>
          <w:szCs w:val="22"/>
        </w:rPr>
        <w:t>They</w:t>
      </w:r>
      <w:r w:rsidR="00D27391" w:rsidRPr="00076885">
        <w:rPr>
          <w:rFonts w:asciiTheme="majorHAnsi" w:hAnsiTheme="majorHAnsi" w:cs="Arial"/>
          <w:szCs w:val="22"/>
        </w:rPr>
        <w:t xml:space="preserve"> </w:t>
      </w:r>
      <w:r w:rsidR="002A23ED" w:rsidRPr="00076885">
        <w:rPr>
          <w:rFonts w:asciiTheme="majorHAnsi" w:hAnsiTheme="majorHAnsi" w:cs="Arial"/>
          <w:szCs w:val="22"/>
        </w:rPr>
        <w:t xml:space="preserve">are </w:t>
      </w:r>
      <w:r w:rsidR="00D27391" w:rsidRPr="00076885">
        <w:rPr>
          <w:rFonts w:asciiTheme="majorHAnsi" w:hAnsiTheme="majorHAnsi" w:cs="Arial"/>
          <w:szCs w:val="22"/>
        </w:rPr>
        <w:t xml:space="preserve">also </w:t>
      </w:r>
      <w:r w:rsidR="00AF7E29" w:rsidRPr="00076885">
        <w:rPr>
          <w:rFonts w:asciiTheme="majorHAnsi" w:hAnsiTheme="majorHAnsi" w:cs="Arial"/>
          <w:szCs w:val="22"/>
        </w:rPr>
        <w:t xml:space="preserve">intended to apply as far as </w:t>
      </w:r>
      <w:r w:rsidR="00961F42" w:rsidRPr="00076885">
        <w:rPr>
          <w:rFonts w:asciiTheme="majorHAnsi" w:hAnsiTheme="majorHAnsi" w:cs="Arial"/>
          <w:szCs w:val="22"/>
        </w:rPr>
        <w:t>practicable</w:t>
      </w:r>
      <w:r w:rsidR="00AF7E29" w:rsidRPr="00076885">
        <w:rPr>
          <w:rFonts w:asciiTheme="majorHAnsi" w:hAnsiTheme="majorHAnsi" w:cs="Arial"/>
          <w:szCs w:val="22"/>
        </w:rPr>
        <w:t xml:space="preserve"> </w:t>
      </w:r>
      <w:r w:rsidR="00D27391" w:rsidRPr="00076885">
        <w:rPr>
          <w:rFonts w:asciiTheme="majorHAnsi" w:hAnsiTheme="majorHAnsi" w:cs="Arial"/>
          <w:szCs w:val="22"/>
        </w:rPr>
        <w:t>to third parties engaged with the University, such as</w:t>
      </w:r>
      <w:r w:rsidR="00876712">
        <w:rPr>
          <w:rFonts w:asciiTheme="majorHAnsi" w:hAnsiTheme="majorHAnsi" w:cs="Arial"/>
          <w:szCs w:val="22"/>
        </w:rPr>
        <w:t>:</w:t>
      </w:r>
      <w:r w:rsidR="00D27391" w:rsidRPr="00076885">
        <w:rPr>
          <w:rFonts w:asciiTheme="majorHAnsi" w:hAnsiTheme="majorHAnsi" w:cs="Arial"/>
          <w:szCs w:val="22"/>
        </w:rPr>
        <w:t xml:space="preserve"> contractors, visitors</w:t>
      </w:r>
      <w:r w:rsidR="00B309CB" w:rsidRPr="00076885">
        <w:rPr>
          <w:rFonts w:asciiTheme="majorHAnsi" w:hAnsiTheme="majorHAnsi" w:cs="Arial"/>
          <w:szCs w:val="22"/>
        </w:rPr>
        <w:t xml:space="preserve"> and </w:t>
      </w:r>
      <w:r w:rsidR="00D27391" w:rsidRPr="00076885">
        <w:rPr>
          <w:rFonts w:asciiTheme="majorHAnsi" w:hAnsiTheme="majorHAnsi" w:cs="Arial"/>
          <w:szCs w:val="22"/>
        </w:rPr>
        <w:t>volunteers.</w:t>
      </w:r>
      <w:bookmarkEnd w:id="10"/>
      <w:r w:rsidR="00D27391" w:rsidRPr="004A621C">
        <w:rPr>
          <w:rFonts w:asciiTheme="majorHAnsi" w:hAnsiTheme="majorHAnsi" w:cs="Arial"/>
          <w:szCs w:val="22"/>
        </w:rPr>
        <w:t xml:space="preserve"> </w:t>
      </w:r>
      <w:bookmarkEnd w:id="9"/>
      <w:r w:rsidR="00FD6C7D">
        <w:rPr>
          <w:rFonts w:asciiTheme="majorHAnsi" w:hAnsiTheme="majorHAnsi" w:cs="Arial"/>
          <w:szCs w:val="22"/>
        </w:rPr>
        <w:t xml:space="preserve"> </w:t>
      </w:r>
      <w:r w:rsidR="00392F21">
        <w:rPr>
          <w:rFonts w:asciiTheme="majorHAnsi" w:hAnsiTheme="majorHAnsi" w:cs="Arial"/>
          <w:szCs w:val="22"/>
        </w:rPr>
        <w:t>For students, t</w:t>
      </w:r>
      <w:r w:rsidR="00FD6C7D" w:rsidRPr="00FD6C7D">
        <w:rPr>
          <w:rFonts w:asciiTheme="majorHAnsi" w:hAnsiTheme="majorHAnsi" w:cs="Arial"/>
          <w:szCs w:val="22"/>
        </w:rPr>
        <w:t xml:space="preserve">his policy should be read in conjunction with the </w:t>
      </w:r>
      <w:hyperlink r:id="rId14" w:history="1">
        <w:r w:rsidR="001833B3" w:rsidRPr="00DB2BA1">
          <w:rPr>
            <w:rStyle w:val="Hyperlink"/>
            <w:rFonts w:asciiTheme="majorHAnsi" w:hAnsiTheme="majorHAnsi" w:cs="Arial"/>
            <w:szCs w:val="22"/>
          </w:rPr>
          <w:t xml:space="preserve">Student Conduct </w:t>
        </w:r>
        <w:r w:rsidR="00EF48AB">
          <w:rPr>
            <w:rStyle w:val="Hyperlink"/>
            <w:rFonts w:asciiTheme="majorHAnsi" w:hAnsiTheme="majorHAnsi" w:cs="Arial"/>
            <w:szCs w:val="22"/>
          </w:rPr>
          <w:t>Policy</w:t>
        </w:r>
      </w:hyperlink>
      <w:r w:rsidR="00FD6C7D" w:rsidRPr="00FD6C7D">
        <w:rPr>
          <w:rFonts w:asciiTheme="majorHAnsi" w:hAnsiTheme="majorHAnsi" w:cs="Arial"/>
          <w:szCs w:val="22"/>
        </w:rPr>
        <w:t xml:space="preserve">, which also sets out standards of behaviour </w:t>
      </w:r>
      <w:r w:rsidR="006848D2">
        <w:rPr>
          <w:rFonts w:asciiTheme="majorHAnsi" w:hAnsiTheme="majorHAnsi" w:cs="Arial"/>
          <w:szCs w:val="22"/>
        </w:rPr>
        <w:t>that apply to</w:t>
      </w:r>
      <w:r w:rsidR="00FD6C7D" w:rsidRPr="00FD6C7D">
        <w:rPr>
          <w:rFonts w:asciiTheme="majorHAnsi" w:hAnsiTheme="majorHAnsi" w:cs="Arial"/>
          <w:szCs w:val="22"/>
        </w:rPr>
        <w:t xml:space="preserve"> students</w:t>
      </w:r>
      <w:r w:rsidR="006848D2">
        <w:rPr>
          <w:rFonts w:asciiTheme="majorHAnsi" w:hAnsiTheme="majorHAnsi" w:cs="Arial"/>
          <w:szCs w:val="22"/>
        </w:rPr>
        <w:t>.</w:t>
      </w:r>
    </w:p>
    <w:p w14:paraId="72A8ECC5" w14:textId="77777777" w:rsidR="00B309CB" w:rsidRPr="00110F9B" w:rsidRDefault="00B309CB" w:rsidP="002406BD">
      <w:pPr>
        <w:pStyle w:val="BodyText"/>
        <w:ind w:left="792"/>
        <w:jc w:val="left"/>
        <w:rPr>
          <w:rFonts w:asciiTheme="majorHAnsi" w:hAnsiTheme="majorHAnsi" w:cs="Arial"/>
          <w:szCs w:val="22"/>
        </w:rPr>
      </w:pPr>
    </w:p>
    <w:p w14:paraId="55902BAA" w14:textId="77777777" w:rsidR="00D90DD5" w:rsidRPr="00237AC4" w:rsidRDefault="0043178B" w:rsidP="00EB1EDB">
      <w:pPr>
        <w:pStyle w:val="BodyText"/>
        <w:numPr>
          <w:ilvl w:val="1"/>
          <w:numId w:val="5"/>
        </w:numPr>
        <w:jc w:val="left"/>
        <w:rPr>
          <w:rFonts w:asciiTheme="majorHAnsi" w:hAnsiTheme="majorHAnsi" w:cs="Arial"/>
          <w:szCs w:val="22"/>
        </w:rPr>
      </w:pPr>
      <w:r w:rsidRPr="00110F9B">
        <w:rPr>
          <w:rFonts w:asciiTheme="majorHAnsi" w:hAnsiTheme="majorHAnsi" w:cs="Arial"/>
          <w:szCs w:val="22"/>
        </w:rPr>
        <w:t>Th</w:t>
      </w:r>
      <w:r w:rsidR="00B309CB" w:rsidRPr="00110F9B">
        <w:rPr>
          <w:rFonts w:asciiTheme="majorHAnsi" w:hAnsiTheme="majorHAnsi" w:cs="Arial"/>
          <w:szCs w:val="22"/>
        </w:rPr>
        <w:t>e</w:t>
      </w:r>
      <w:r w:rsidRPr="00110F9B">
        <w:rPr>
          <w:rFonts w:asciiTheme="majorHAnsi" w:hAnsiTheme="majorHAnsi" w:cs="Arial"/>
          <w:szCs w:val="22"/>
        </w:rPr>
        <w:t xml:space="preserve"> policy covers conduct which takes place between parties whilst engaged </w:t>
      </w:r>
      <w:r w:rsidR="00330A58">
        <w:rPr>
          <w:rFonts w:asciiTheme="majorHAnsi" w:hAnsiTheme="majorHAnsi" w:cs="Arial"/>
          <w:szCs w:val="22"/>
        </w:rPr>
        <w:t>i</w:t>
      </w:r>
      <w:r w:rsidRPr="00110F9B">
        <w:rPr>
          <w:rFonts w:asciiTheme="majorHAnsi" w:hAnsiTheme="majorHAnsi" w:cs="Arial"/>
          <w:szCs w:val="22"/>
        </w:rPr>
        <w:t xml:space="preserve">n University business </w:t>
      </w:r>
      <w:r w:rsidR="00AD6AF1" w:rsidRPr="00110F9B">
        <w:rPr>
          <w:rFonts w:asciiTheme="majorHAnsi" w:hAnsiTheme="majorHAnsi" w:cs="Arial"/>
          <w:szCs w:val="22"/>
        </w:rPr>
        <w:t xml:space="preserve">whether on or off campus, </w:t>
      </w:r>
      <w:r w:rsidR="00585C40" w:rsidRPr="00110F9B">
        <w:rPr>
          <w:rFonts w:asciiTheme="majorHAnsi" w:hAnsiTheme="majorHAnsi" w:cs="Arial"/>
          <w:szCs w:val="22"/>
        </w:rPr>
        <w:t>with</w:t>
      </w:r>
      <w:r w:rsidR="00AD6AF1" w:rsidRPr="00110F9B">
        <w:rPr>
          <w:rFonts w:asciiTheme="majorHAnsi" w:hAnsiTheme="majorHAnsi" w:cs="Arial"/>
          <w:szCs w:val="22"/>
        </w:rPr>
        <w:t>in or out</w:t>
      </w:r>
      <w:r w:rsidR="00585C40" w:rsidRPr="00110F9B">
        <w:rPr>
          <w:rFonts w:asciiTheme="majorHAnsi" w:hAnsiTheme="majorHAnsi" w:cs="Arial"/>
          <w:szCs w:val="22"/>
        </w:rPr>
        <w:t>side</w:t>
      </w:r>
      <w:r w:rsidR="00AD6AF1" w:rsidRPr="00110F9B">
        <w:rPr>
          <w:rFonts w:asciiTheme="majorHAnsi" w:hAnsiTheme="majorHAnsi" w:cs="Arial"/>
          <w:szCs w:val="22"/>
        </w:rPr>
        <w:t xml:space="preserve"> of </w:t>
      </w:r>
      <w:r w:rsidR="00242662" w:rsidRPr="00110F9B">
        <w:rPr>
          <w:rFonts w:asciiTheme="majorHAnsi" w:hAnsiTheme="majorHAnsi" w:cs="Arial"/>
          <w:szCs w:val="22"/>
        </w:rPr>
        <w:t xml:space="preserve">normal </w:t>
      </w:r>
      <w:r w:rsidR="00AD6AF1" w:rsidRPr="00110F9B">
        <w:rPr>
          <w:rFonts w:asciiTheme="majorHAnsi" w:hAnsiTheme="majorHAnsi" w:cs="Arial"/>
          <w:szCs w:val="22"/>
        </w:rPr>
        <w:t>working hours</w:t>
      </w:r>
      <w:r w:rsidR="008561A7" w:rsidRPr="00110F9B">
        <w:rPr>
          <w:rFonts w:asciiTheme="majorHAnsi" w:hAnsiTheme="majorHAnsi" w:cs="Arial"/>
          <w:szCs w:val="22"/>
        </w:rPr>
        <w:t>.  It</w:t>
      </w:r>
      <w:r w:rsidRPr="00110F9B">
        <w:rPr>
          <w:rFonts w:asciiTheme="majorHAnsi" w:hAnsiTheme="majorHAnsi" w:cs="Arial"/>
          <w:szCs w:val="22"/>
        </w:rPr>
        <w:t xml:space="preserve"> covers conduct </w:t>
      </w:r>
      <w:r w:rsidR="008561A7" w:rsidRPr="00110F9B">
        <w:rPr>
          <w:rFonts w:asciiTheme="majorHAnsi" w:hAnsiTheme="majorHAnsi" w:cs="Arial"/>
          <w:szCs w:val="22"/>
        </w:rPr>
        <w:t xml:space="preserve">and interactions </w:t>
      </w:r>
      <w:r w:rsidRPr="00110F9B">
        <w:rPr>
          <w:rFonts w:asciiTheme="majorHAnsi" w:hAnsiTheme="majorHAnsi" w:cs="Arial"/>
          <w:szCs w:val="22"/>
        </w:rPr>
        <w:t xml:space="preserve">that take place in person, </w:t>
      </w:r>
      <w:r w:rsidR="008561A7" w:rsidRPr="00110F9B">
        <w:rPr>
          <w:rFonts w:asciiTheme="majorHAnsi" w:hAnsiTheme="majorHAnsi" w:cs="Arial"/>
          <w:szCs w:val="22"/>
        </w:rPr>
        <w:t xml:space="preserve">remotely, and </w:t>
      </w:r>
      <w:r w:rsidRPr="00237AC4">
        <w:rPr>
          <w:rFonts w:asciiTheme="majorHAnsi" w:hAnsiTheme="majorHAnsi" w:cs="Arial"/>
          <w:szCs w:val="22"/>
        </w:rPr>
        <w:t xml:space="preserve">via </w:t>
      </w:r>
      <w:r w:rsidR="008561A7" w:rsidRPr="00237AC4">
        <w:rPr>
          <w:rFonts w:asciiTheme="majorHAnsi" w:hAnsiTheme="majorHAnsi" w:cs="Arial"/>
          <w:szCs w:val="22"/>
        </w:rPr>
        <w:t xml:space="preserve">electronic and </w:t>
      </w:r>
      <w:r w:rsidR="00A7594B" w:rsidRPr="00237AC4">
        <w:rPr>
          <w:rFonts w:asciiTheme="majorHAnsi" w:hAnsiTheme="majorHAnsi" w:cs="Arial"/>
          <w:szCs w:val="22"/>
        </w:rPr>
        <w:t>s</w:t>
      </w:r>
      <w:r w:rsidR="00D90DD5" w:rsidRPr="00237AC4">
        <w:rPr>
          <w:rFonts w:asciiTheme="majorHAnsi" w:hAnsiTheme="majorHAnsi" w:cs="Arial"/>
          <w:szCs w:val="22"/>
        </w:rPr>
        <w:t>ocial media platforms</w:t>
      </w:r>
      <w:r w:rsidRPr="00237AC4">
        <w:rPr>
          <w:rFonts w:asciiTheme="majorHAnsi" w:hAnsiTheme="majorHAnsi" w:cs="Arial"/>
          <w:szCs w:val="22"/>
        </w:rPr>
        <w:t xml:space="preserve">. </w:t>
      </w:r>
    </w:p>
    <w:p w14:paraId="16E7FA64" w14:textId="77777777" w:rsidR="003911D9" w:rsidRPr="00237AC4" w:rsidRDefault="003911D9" w:rsidP="003911D9">
      <w:pPr>
        <w:pStyle w:val="BodyText"/>
        <w:ind w:left="720"/>
        <w:jc w:val="left"/>
        <w:rPr>
          <w:rFonts w:asciiTheme="majorHAnsi" w:hAnsiTheme="majorHAnsi" w:cs="Arial"/>
          <w:szCs w:val="22"/>
        </w:rPr>
      </w:pPr>
    </w:p>
    <w:p w14:paraId="5C7D9BCD" w14:textId="77777777" w:rsidR="00293C8C" w:rsidRPr="00237AC4" w:rsidRDefault="00293C8C" w:rsidP="00EB1EDB">
      <w:pPr>
        <w:pStyle w:val="BodyText"/>
        <w:numPr>
          <w:ilvl w:val="1"/>
          <w:numId w:val="5"/>
        </w:numPr>
        <w:jc w:val="left"/>
        <w:rPr>
          <w:rFonts w:asciiTheme="majorHAnsi" w:hAnsiTheme="majorHAnsi" w:cs="Arial"/>
          <w:szCs w:val="22"/>
        </w:rPr>
      </w:pPr>
      <w:r w:rsidRPr="00237AC4">
        <w:rPr>
          <w:rFonts w:asciiTheme="majorHAnsi" w:hAnsiTheme="majorHAnsi" w:cs="Arial"/>
          <w:szCs w:val="22"/>
        </w:rPr>
        <w:t>Incidents which are generally not covered by this policy are:</w:t>
      </w:r>
    </w:p>
    <w:p w14:paraId="59CF00A1" w14:textId="77777777" w:rsidR="00293C8C" w:rsidRPr="00237AC4" w:rsidRDefault="00293C8C" w:rsidP="00293C8C">
      <w:pPr>
        <w:pStyle w:val="ListParagraph"/>
        <w:rPr>
          <w:rFonts w:asciiTheme="majorHAnsi" w:hAnsiTheme="majorHAnsi" w:cs="Arial"/>
          <w:szCs w:val="22"/>
        </w:rPr>
      </w:pPr>
    </w:p>
    <w:p w14:paraId="755815AC" w14:textId="77777777" w:rsidR="00293C8C" w:rsidRPr="00237AC4" w:rsidRDefault="00293C8C" w:rsidP="00776A10">
      <w:pPr>
        <w:pStyle w:val="BodyText"/>
        <w:numPr>
          <w:ilvl w:val="0"/>
          <w:numId w:val="15"/>
        </w:numPr>
        <w:jc w:val="left"/>
        <w:rPr>
          <w:rFonts w:asciiTheme="majorHAnsi" w:hAnsiTheme="majorHAnsi" w:cs="Arial"/>
          <w:szCs w:val="22"/>
        </w:rPr>
      </w:pPr>
      <w:r w:rsidRPr="00237AC4">
        <w:rPr>
          <w:rFonts w:asciiTheme="majorHAnsi" w:hAnsiTheme="majorHAnsi" w:cs="Arial"/>
          <w:szCs w:val="22"/>
        </w:rPr>
        <w:t>Incidents between individuals</w:t>
      </w:r>
      <w:r w:rsidR="008561A7" w:rsidRPr="00237AC4">
        <w:rPr>
          <w:rFonts w:asciiTheme="majorHAnsi" w:hAnsiTheme="majorHAnsi" w:cs="Arial"/>
          <w:szCs w:val="22"/>
        </w:rPr>
        <w:t xml:space="preserve"> </w:t>
      </w:r>
      <w:r w:rsidRPr="00237AC4">
        <w:rPr>
          <w:rFonts w:asciiTheme="majorHAnsi" w:hAnsiTheme="majorHAnsi" w:cs="Arial"/>
          <w:szCs w:val="22"/>
        </w:rPr>
        <w:t xml:space="preserve">which </w:t>
      </w:r>
      <w:r w:rsidR="00667B67" w:rsidRPr="00237AC4">
        <w:rPr>
          <w:rFonts w:asciiTheme="majorHAnsi" w:hAnsiTheme="majorHAnsi" w:cs="Arial"/>
          <w:szCs w:val="22"/>
        </w:rPr>
        <w:t xml:space="preserve">are </w:t>
      </w:r>
      <w:r w:rsidR="00752BA6" w:rsidRPr="00237AC4">
        <w:rPr>
          <w:rFonts w:asciiTheme="majorHAnsi" w:hAnsiTheme="majorHAnsi" w:cs="Arial"/>
          <w:szCs w:val="22"/>
        </w:rPr>
        <w:t xml:space="preserve">not </w:t>
      </w:r>
      <w:r w:rsidR="00D90DD5" w:rsidRPr="00237AC4">
        <w:rPr>
          <w:rFonts w:asciiTheme="majorHAnsi" w:hAnsiTheme="majorHAnsi" w:cs="Arial"/>
          <w:szCs w:val="22"/>
        </w:rPr>
        <w:t>related to</w:t>
      </w:r>
      <w:r w:rsidRPr="00237AC4">
        <w:rPr>
          <w:rFonts w:asciiTheme="majorHAnsi" w:hAnsiTheme="majorHAnsi" w:cs="Arial"/>
          <w:szCs w:val="22"/>
        </w:rPr>
        <w:t xml:space="preserve"> </w:t>
      </w:r>
      <w:r w:rsidR="008561A7" w:rsidRPr="00237AC4">
        <w:rPr>
          <w:rFonts w:asciiTheme="majorHAnsi" w:hAnsiTheme="majorHAnsi" w:cs="Arial"/>
          <w:szCs w:val="22"/>
        </w:rPr>
        <w:t>U</w:t>
      </w:r>
      <w:r w:rsidRPr="00237AC4">
        <w:rPr>
          <w:rFonts w:asciiTheme="majorHAnsi" w:hAnsiTheme="majorHAnsi" w:cs="Arial"/>
          <w:szCs w:val="22"/>
        </w:rPr>
        <w:t xml:space="preserve">niversity business </w:t>
      </w:r>
      <w:r w:rsidR="00C96451" w:rsidRPr="00237AC4">
        <w:rPr>
          <w:rFonts w:asciiTheme="majorHAnsi" w:hAnsiTheme="majorHAnsi" w:cs="Arial"/>
          <w:szCs w:val="22"/>
        </w:rPr>
        <w:t xml:space="preserve">such that </w:t>
      </w:r>
      <w:r w:rsidR="00D90DD5" w:rsidRPr="00237AC4">
        <w:rPr>
          <w:rFonts w:asciiTheme="majorHAnsi" w:hAnsiTheme="majorHAnsi" w:cs="Arial"/>
          <w:szCs w:val="22"/>
        </w:rPr>
        <w:t>it would be un</w:t>
      </w:r>
      <w:r w:rsidRPr="00237AC4">
        <w:rPr>
          <w:rFonts w:asciiTheme="majorHAnsi" w:hAnsiTheme="majorHAnsi" w:cs="Arial"/>
          <w:szCs w:val="22"/>
        </w:rPr>
        <w:t xml:space="preserve">reasonable to expect the University to arbitrate in the </w:t>
      </w:r>
      <w:r w:rsidR="00C96451" w:rsidRPr="00237AC4">
        <w:rPr>
          <w:rFonts w:asciiTheme="majorHAnsi" w:hAnsiTheme="majorHAnsi" w:cs="Arial"/>
          <w:szCs w:val="22"/>
        </w:rPr>
        <w:t>matter</w:t>
      </w:r>
      <w:r w:rsidR="00EF154D">
        <w:rPr>
          <w:rFonts w:asciiTheme="majorHAnsi" w:hAnsiTheme="majorHAnsi" w:cs="Arial"/>
          <w:szCs w:val="22"/>
        </w:rPr>
        <w:t xml:space="preserve"> (f</w:t>
      </w:r>
      <w:r w:rsidR="006848D2" w:rsidRPr="006848D2">
        <w:rPr>
          <w:rFonts w:asciiTheme="majorHAnsi" w:hAnsiTheme="majorHAnsi" w:cs="Arial"/>
          <w:szCs w:val="22"/>
        </w:rPr>
        <w:t xml:space="preserve">or students, this clause should be read in conjunction with the </w:t>
      </w:r>
      <w:hyperlink r:id="rId15" w:history="1">
        <w:r w:rsidR="00CE576C" w:rsidRPr="00DB2BA1">
          <w:rPr>
            <w:rStyle w:val="Hyperlink"/>
            <w:rFonts w:asciiTheme="majorHAnsi" w:hAnsiTheme="majorHAnsi" w:cs="Arial"/>
            <w:szCs w:val="22"/>
          </w:rPr>
          <w:t xml:space="preserve">Student Conduct </w:t>
        </w:r>
        <w:r w:rsidR="00CE576C">
          <w:rPr>
            <w:rStyle w:val="Hyperlink"/>
            <w:rFonts w:asciiTheme="majorHAnsi" w:hAnsiTheme="majorHAnsi" w:cs="Arial"/>
            <w:szCs w:val="22"/>
          </w:rPr>
          <w:t>Policy</w:t>
        </w:r>
      </w:hyperlink>
      <w:r w:rsidR="006848D2" w:rsidRPr="006848D2">
        <w:rPr>
          <w:rFonts w:asciiTheme="majorHAnsi" w:hAnsiTheme="majorHAnsi" w:cs="Arial"/>
          <w:szCs w:val="22"/>
        </w:rPr>
        <w:t>, which contains specific provisions relating to student behaviour</w:t>
      </w:r>
      <w:r w:rsidR="006848D2">
        <w:rPr>
          <w:rFonts w:asciiTheme="majorHAnsi" w:hAnsiTheme="majorHAnsi" w:cs="Arial"/>
          <w:szCs w:val="22"/>
        </w:rPr>
        <w:t xml:space="preserve"> on and off</w:t>
      </w:r>
      <w:r w:rsidR="00237F5D">
        <w:rPr>
          <w:rFonts w:asciiTheme="majorHAnsi" w:hAnsiTheme="majorHAnsi" w:cs="Arial"/>
          <w:szCs w:val="22"/>
        </w:rPr>
        <w:t>-</w:t>
      </w:r>
      <w:r w:rsidR="006848D2" w:rsidRPr="006848D2">
        <w:rPr>
          <w:rFonts w:asciiTheme="majorHAnsi" w:hAnsiTheme="majorHAnsi" w:cs="Arial"/>
          <w:szCs w:val="22"/>
        </w:rPr>
        <w:t>campus</w:t>
      </w:r>
      <w:r w:rsidR="0055569D">
        <w:rPr>
          <w:rFonts w:asciiTheme="majorHAnsi" w:hAnsiTheme="majorHAnsi" w:cs="Arial"/>
          <w:szCs w:val="22"/>
        </w:rPr>
        <w:t>,</w:t>
      </w:r>
      <w:r w:rsidR="006848D2" w:rsidRPr="006848D2">
        <w:rPr>
          <w:rFonts w:asciiTheme="majorHAnsi" w:hAnsiTheme="majorHAnsi" w:cs="Arial"/>
          <w:szCs w:val="22"/>
        </w:rPr>
        <w:t xml:space="preserve"> </w:t>
      </w:r>
      <w:r w:rsidR="006848D2">
        <w:rPr>
          <w:rFonts w:asciiTheme="majorHAnsi" w:hAnsiTheme="majorHAnsi" w:cs="Arial"/>
          <w:szCs w:val="22"/>
        </w:rPr>
        <w:t>including</w:t>
      </w:r>
      <w:r w:rsidR="006848D2" w:rsidRPr="006848D2">
        <w:rPr>
          <w:rFonts w:asciiTheme="majorHAnsi" w:hAnsiTheme="majorHAnsi" w:cs="Arial"/>
          <w:szCs w:val="22"/>
        </w:rPr>
        <w:t xml:space="preserve"> outside of term-time</w:t>
      </w:r>
      <w:r w:rsidR="00EF154D">
        <w:rPr>
          <w:rFonts w:asciiTheme="majorHAnsi" w:hAnsiTheme="majorHAnsi" w:cs="Arial"/>
          <w:szCs w:val="22"/>
        </w:rPr>
        <w:t>)</w:t>
      </w:r>
      <w:r w:rsidR="006848D2">
        <w:rPr>
          <w:rFonts w:asciiTheme="majorHAnsi" w:hAnsiTheme="majorHAnsi" w:cs="Arial"/>
          <w:szCs w:val="22"/>
        </w:rPr>
        <w:t>.</w:t>
      </w:r>
    </w:p>
    <w:p w14:paraId="4F446AFC" w14:textId="77777777" w:rsidR="00273D46" w:rsidRPr="00110F9B" w:rsidRDefault="00A7594B" w:rsidP="00776A10">
      <w:pPr>
        <w:pStyle w:val="BodyText"/>
        <w:numPr>
          <w:ilvl w:val="0"/>
          <w:numId w:val="15"/>
        </w:numPr>
        <w:jc w:val="left"/>
        <w:rPr>
          <w:rFonts w:asciiTheme="majorHAnsi" w:hAnsiTheme="majorHAnsi" w:cs="Arial"/>
          <w:szCs w:val="22"/>
        </w:rPr>
      </w:pPr>
      <w:r w:rsidRPr="00110F9B">
        <w:rPr>
          <w:rFonts w:asciiTheme="majorHAnsi" w:hAnsiTheme="majorHAnsi" w:cs="Arial"/>
          <w:szCs w:val="22"/>
        </w:rPr>
        <w:t xml:space="preserve">Incidents that </w:t>
      </w:r>
      <w:r w:rsidR="0021215C" w:rsidRPr="00110F9B">
        <w:rPr>
          <w:rFonts w:asciiTheme="majorHAnsi" w:hAnsiTheme="majorHAnsi" w:cs="Arial"/>
          <w:szCs w:val="22"/>
        </w:rPr>
        <w:t>occur</w:t>
      </w:r>
      <w:r w:rsidRPr="00110F9B">
        <w:rPr>
          <w:rFonts w:asciiTheme="majorHAnsi" w:hAnsiTheme="majorHAnsi" w:cs="Arial"/>
          <w:szCs w:val="22"/>
        </w:rPr>
        <w:t xml:space="preserve"> at a partner org</w:t>
      </w:r>
      <w:r w:rsidR="0021215C" w:rsidRPr="00110F9B">
        <w:rPr>
          <w:rFonts w:asciiTheme="majorHAnsi" w:hAnsiTheme="majorHAnsi" w:cs="Arial"/>
          <w:szCs w:val="22"/>
        </w:rPr>
        <w:t>anisation where conduct</w:t>
      </w:r>
      <w:r w:rsidR="00585C40" w:rsidRPr="00110F9B">
        <w:rPr>
          <w:rFonts w:asciiTheme="majorHAnsi" w:hAnsiTheme="majorHAnsi" w:cs="Arial"/>
          <w:szCs w:val="22"/>
        </w:rPr>
        <w:t xml:space="preserve"> </w:t>
      </w:r>
      <w:r w:rsidR="0021215C" w:rsidRPr="00110F9B">
        <w:rPr>
          <w:rFonts w:asciiTheme="majorHAnsi" w:hAnsiTheme="majorHAnsi" w:cs="Arial"/>
          <w:szCs w:val="22"/>
        </w:rPr>
        <w:t xml:space="preserve">is governed by </w:t>
      </w:r>
      <w:r w:rsidR="00585C40" w:rsidRPr="00110F9B">
        <w:rPr>
          <w:rFonts w:asciiTheme="majorHAnsi" w:hAnsiTheme="majorHAnsi" w:cs="Arial"/>
          <w:szCs w:val="22"/>
        </w:rPr>
        <w:t xml:space="preserve">other </w:t>
      </w:r>
      <w:r w:rsidR="0021215C" w:rsidRPr="00110F9B">
        <w:rPr>
          <w:rFonts w:asciiTheme="majorHAnsi" w:hAnsiTheme="majorHAnsi" w:cs="Arial"/>
          <w:szCs w:val="22"/>
        </w:rPr>
        <w:t>local policies</w:t>
      </w:r>
      <w:r w:rsidRPr="00110F9B">
        <w:rPr>
          <w:rFonts w:asciiTheme="majorHAnsi" w:hAnsiTheme="majorHAnsi" w:cs="Arial"/>
          <w:szCs w:val="22"/>
        </w:rPr>
        <w:t xml:space="preserve"> </w:t>
      </w:r>
      <w:r w:rsidR="00585C40" w:rsidRPr="00110F9B">
        <w:rPr>
          <w:rFonts w:asciiTheme="majorHAnsi" w:hAnsiTheme="majorHAnsi" w:cs="Arial"/>
          <w:szCs w:val="22"/>
        </w:rPr>
        <w:t>(e</w:t>
      </w:r>
      <w:r w:rsidR="0062069C">
        <w:rPr>
          <w:rFonts w:asciiTheme="majorHAnsi" w:hAnsiTheme="majorHAnsi" w:cs="Arial"/>
          <w:szCs w:val="22"/>
        </w:rPr>
        <w:t>.</w:t>
      </w:r>
      <w:r w:rsidR="00585C40" w:rsidRPr="00110F9B">
        <w:rPr>
          <w:rFonts w:asciiTheme="majorHAnsi" w:hAnsiTheme="majorHAnsi" w:cs="Arial"/>
          <w:szCs w:val="22"/>
        </w:rPr>
        <w:t>g</w:t>
      </w:r>
      <w:r w:rsidR="0062069C">
        <w:rPr>
          <w:rFonts w:asciiTheme="majorHAnsi" w:hAnsiTheme="majorHAnsi" w:cs="Arial"/>
          <w:szCs w:val="22"/>
        </w:rPr>
        <w:t>.</w:t>
      </w:r>
      <w:r w:rsidR="00585C40" w:rsidRPr="00110F9B">
        <w:rPr>
          <w:rFonts w:asciiTheme="majorHAnsi" w:hAnsiTheme="majorHAnsi" w:cs="Arial"/>
          <w:szCs w:val="22"/>
        </w:rPr>
        <w:t xml:space="preserve">, </w:t>
      </w:r>
      <w:r w:rsidR="0021215C" w:rsidRPr="00110F9B">
        <w:rPr>
          <w:rFonts w:asciiTheme="majorHAnsi" w:hAnsiTheme="majorHAnsi" w:cs="Arial"/>
          <w:szCs w:val="22"/>
        </w:rPr>
        <w:t>XJTLU, Birkenhead 6</w:t>
      </w:r>
      <w:r w:rsidR="0021215C" w:rsidRPr="00110F9B">
        <w:rPr>
          <w:rFonts w:asciiTheme="majorHAnsi" w:hAnsiTheme="majorHAnsi" w:cs="Arial"/>
          <w:szCs w:val="22"/>
          <w:vertAlign w:val="superscript"/>
        </w:rPr>
        <w:t>th</w:t>
      </w:r>
      <w:r w:rsidR="0021215C" w:rsidRPr="00110F9B">
        <w:rPr>
          <w:rFonts w:asciiTheme="majorHAnsi" w:hAnsiTheme="majorHAnsi" w:cs="Arial"/>
          <w:szCs w:val="22"/>
        </w:rPr>
        <w:t xml:space="preserve"> Form College, Carmel College</w:t>
      </w:r>
      <w:r w:rsidR="008561A7" w:rsidRPr="00110F9B">
        <w:rPr>
          <w:rFonts w:asciiTheme="majorHAnsi" w:hAnsiTheme="majorHAnsi" w:cs="Arial"/>
          <w:szCs w:val="22"/>
        </w:rPr>
        <w:t xml:space="preserve">, </w:t>
      </w:r>
      <w:r w:rsidR="00585C40" w:rsidRPr="00110F9B">
        <w:rPr>
          <w:rFonts w:asciiTheme="majorHAnsi" w:hAnsiTheme="majorHAnsi" w:cs="Arial"/>
          <w:szCs w:val="22"/>
        </w:rPr>
        <w:t>NHS Trusts</w:t>
      </w:r>
      <w:r w:rsidR="002A23ED">
        <w:rPr>
          <w:rFonts w:asciiTheme="majorHAnsi" w:hAnsiTheme="majorHAnsi" w:cs="Arial"/>
          <w:szCs w:val="22"/>
        </w:rPr>
        <w:t>)</w:t>
      </w:r>
      <w:r w:rsidR="00273D46" w:rsidRPr="00110F9B">
        <w:rPr>
          <w:rFonts w:asciiTheme="majorHAnsi" w:hAnsiTheme="majorHAnsi" w:cs="Arial"/>
          <w:szCs w:val="22"/>
        </w:rPr>
        <w:t>.</w:t>
      </w:r>
    </w:p>
    <w:p w14:paraId="0EC916FF" w14:textId="77777777" w:rsidR="0021215C" w:rsidRPr="00110F9B" w:rsidRDefault="0021215C" w:rsidP="00776A10">
      <w:pPr>
        <w:pStyle w:val="BodyText"/>
        <w:numPr>
          <w:ilvl w:val="0"/>
          <w:numId w:val="15"/>
        </w:numPr>
        <w:jc w:val="left"/>
        <w:rPr>
          <w:rFonts w:asciiTheme="majorHAnsi" w:hAnsiTheme="majorHAnsi" w:cs="Arial"/>
          <w:szCs w:val="22"/>
        </w:rPr>
      </w:pPr>
      <w:r w:rsidRPr="00110F9B">
        <w:rPr>
          <w:rFonts w:asciiTheme="majorHAnsi" w:hAnsiTheme="majorHAnsi" w:cs="Arial"/>
          <w:szCs w:val="22"/>
        </w:rPr>
        <w:t xml:space="preserve">Incidents </w:t>
      </w:r>
      <w:r w:rsidR="00F66603" w:rsidRPr="00110F9B">
        <w:rPr>
          <w:rFonts w:asciiTheme="majorHAnsi" w:hAnsiTheme="majorHAnsi" w:cs="Arial"/>
          <w:szCs w:val="22"/>
        </w:rPr>
        <w:t>relating to</w:t>
      </w:r>
      <w:r w:rsidRPr="00110F9B">
        <w:rPr>
          <w:rFonts w:asciiTheme="majorHAnsi" w:hAnsiTheme="majorHAnsi" w:cs="Arial"/>
          <w:szCs w:val="22"/>
        </w:rPr>
        <w:t xml:space="preserve"> members of staff of the Liverpool Guild of Students. Such cases should be referred to the Guild </w:t>
      </w:r>
      <w:r w:rsidR="0099152E">
        <w:rPr>
          <w:rFonts w:asciiTheme="majorHAnsi" w:hAnsiTheme="majorHAnsi" w:cs="Arial"/>
          <w:szCs w:val="22"/>
        </w:rPr>
        <w:t>directly</w:t>
      </w:r>
      <w:r w:rsidR="002C3FFE">
        <w:rPr>
          <w:rFonts w:asciiTheme="majorHAnsi" w:hAnsiTheme="majorHAnsi" w:cs="Arial"/>
          <w:szCs w:val="22"/>
        </w:rPr>
        <w:t>.</w:t>
      </w:r>
    </w:p>
    <w:p w14:paraId="5383F91F" w14:textId="77777777" w:rsidR="00293C8C" w:rsidRPr="00110F9B" w:rsidRDefault="00293C8C" w:rsidP="00B46D12">
      <w:pPr>
        <w:rPr>
          <w:rFonts w:asciiTheme="majorHAnsi" w:hAnsiTheme="majorHAnsi" w:cs="Arial"/>
          <w:szCs w:val="22"/>
        </w:rPr>
      </w:pPr>
    </w:p>
    <w:p w14:paraId="08F8F4DB" w14:textId="77777777" w:rsidR="006D6183" w:rsidRPr="00110F9B" w:rsidRDefault="006079E9"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If it is not clear </w:t>
      </w:r>
      <w:r w:rsidRPr="0007089A">
        <w:rPr>
          <w:rFonts w:asciiTheme="majorHAnsi" w:hAnsiTheme="majorHAnsi" w:cs="Arial"/>
          <w:szCs w:val="22"/>
        </w:rPr>
        <w:t xml:space="preserve">whether an incident does or does not come under this policy, clarification can be sought from </w:t>
      </w:r>
      <w:r w:rsidR="008600F4" w:rsidRPr="0007089A">
        <w:rPr>
          <w:rFonts w:asciiTheme="majorHAnsi" w:hAnsiTheme="majorHAnsi" w:cs="Arial"/>
          <w:szCs w:val="22"/>
        </w:rPr>
        <w:t xml:space="preserve">the </w:t>
      </w:r>
      <w:hyperlink r:id="rId16" w:history="1">
        <w:r w:rsidR="008600F4" w:rsidRPr="00E77166">
          <w:rPr>
            <w:rStyle w:val="Hyperlink"/>
            <w:rFonts w:asciiTheme="majorHAnsi" w:hAnsiTheme="majorHAnsi" w:cs="Arial"/>
            <w:szCs w:val="22"/>
          </w:rPr>
          <w:t>Advice Service at the Liverpool Guild of Students</w:t>
        </w:r>
      </w:hyperlink>
      <w:r w:rsidR="008600F4" w:rsidRPr="0007089A">
        <w:rPr>
          <w:rFonts w:asciiTheme="majorHAnsi" w:hAnsiTheme="majorHAnsi" w:cs="Arial"/>
          <w:szCs w:val="22"/>
        </w:rPr>
        <w:t xml:space="preserve">, School Student Support Offices (or their equivalent) or </w:t>
      </w:r>
      <w:r w:rsidR="00EF154D">
        <w:rPr>
          <w:rFonts w:asciiTheme="majorHAnsi" w:hAnsiTheme="majorHAnsi" w:cs="Arial"/>
          <w:szCs w:val="22"/>
        </w:rPr>
        <w:t xml:space="preserve">the </w:t>
      </w:r>
      <w:hyperlink r:id="rId17" w:history="1">
        <w:r w:rsidR="005010B8" w:rsidRPr="00E77166">
          <w:rPr>
            <w:rStyle w:val="Hyperlink"/>
            <w:rFonts w:asciiTheme="majorHAnsi" w:hAnsiTheme="majorHAnsi" w:cs="Arial"/>
            <w:szCs w:val="22"/>
          </w:rPr>
          <w:t>Student Conduct, Complaints and Compliance Team</w:t>
        </w:r>
      </w:hyperlink>
      <w:r w:rsidR="00E36470">
        <w:rPr>
          <w:rFonts w:asciiTheme="majorHAnsi" w:hAnsiTheme="majorHAnsi" w:cs="Arial"/>
          <w:szCs w:val="22"/>
        </w:rPr>
        <w:t xml:space="preserve"> </w:t>
      </w:r>
      <w:r w:rsidRPr="0007089A">
        <w:rPr>
          <w:rFonts w:asciiTheme="majorHAnsi" w:hAnsiTheme="majorHAnsi" w:cs="Arial"/>
          <w:szCs w:val="22"/>
        </w:rPr>
        <w:t xml:space="preserve">(students) or the relevant </w:t>
      </w:r>
      <w:hyperlink r:id="rId18" w:history="1">
        <w:r w:rsidRPr="00E77166">
          <w:rPr>
            <w:rStyle w:val="Hyperlink"/>
            <w:rFonts w:asciiTheme="majorHAnsi" w:hAnsiTheme="majorHAnsi" w:cs="Arial"/>
            <w:szCs w:val="22"/>
          </w:rPr>
          <w:t>Human Resources Business Partner</w:t>
        </w:r>
      </w:hyperlink>
      <w:r w:rsidRPr="0007089A">
        <w:rPr>
          <w:rFonts w:asciiTheme="majorHAnsi" w:hAnsiTheme="majorHAnsi" w:cs="Arial"/>
          <w:szCs w:val="22"/>
        </w:rPr>
        <w:t xml:space="preserve"> (staff)</w:t>
      </w:r>
      <w:r w:rsidR="00E77166">
        <w:rPr>
          <w:rFonts w:asciiTheme="majorHAnsi" w:hAnsiTheme="majorHAnsi" w:cs="Arial"/>
          <w:szCs w:val="22"/>
        </w:rPr>
        <w:t>.</w:t>
      </w:r>
      <w:r w:rsidRPr="0007089A">
        <w:rPr>
          <w:rFonts w:asciiTheme="majorHAnsi" w:hAnsiTheme="majorHAnsi" w:cs="Arial"/>
          <w:szCs w:val="22"/>
        </w:rPr>
        <w:t xml:space="preserve"> </w:t>
      </w:r>
      <w:bookmarkStart w:id="11" w:name="_Hlk106117616"/>
      <w:r w:rsidR="00B46D12" w:rsidRPr="0007089A">
        <w:rPr>
          <w:rFonts w:asciiTheme="majorHAnsi" w:hAnsiTheme="majorHAnsi" w:cs="Arial"/>
          <w:szCs w:val="22"/>
        </w:rPr>
        <w:t>T</w:t>
      </w:r>
      <w:r w:rsidR="00864B60" w:rsidRPr="0007089A">
        <w:rPr>
          <w:rFonts w:asciiTheme="majorHAnsi" w:hAnsiTheme="majorHAnsi" w:cs="Arial"/>
          <w:szCs w:val="22"/>
        </w:rPr>
        <w:t>he University retains the right to investigate</w:t>
      </w:r>
      <w:r w:rsidR="00864B60" w:rsidRPr="00110F9B">
        <w:rPr>
          <w:rFonts w:asciiTheme="majorHAnsi" w:hAnsiTheme="majorHAnsi" w:cs="Arial"/>
          <w:szCs w:val="22"/>
        </w:rPr>
        <w:t xml:space="preserve"> incidents </w:t>
      </w:r>
      <w:r w:rsidR="00F66603" w:rsidRPr="00110F9B">
        <w:rPr>
          <w:rFonts w:asciiTheme="majorHAnsi" w:hAnsiTheme="majorHAnsi" w:cs="Arial"/>
          <w:szCs w:val="22"/>
        </w:rPr>
        <w:t>when</w:t>
      </w:r>
      <w:r w:rsidR="00585C40" w:rsidRPr="00110F9B">
        <w:rPr>
          <w:rFonts w:asciiTheme="majorHAnsi" w:hAnsiTheme="majorHAnsi" w:cs="Arial"/>
          <w:szCs w:val="22"/>
        </w:rPr>
        <w:t xml:space="preserve"> it </w:t>
      </w:r>
      <w:r w:rsidR="00F66603" w:rsidRPr="00110F9B">
        <w:rPr>
          <w:rFonts w:asciiTheme="majorHAnsi" w:hAnsiTheme="majorHAnsi" w:cs="Arial"/>
          <w:szCs w:val="22"/>
        </w:rPr>
        <w:t>is considered</w:t>
      </w:r>
      <w:r w:rsidR="00585C40" w:rsidRPr="00110F9B">
        <w:rPr>
          <w:rFonts w:asciiTheme="majorHAnsi" w:hAnsiTheme="majorHAnsi" w:cs="Arial"/>
          <w:szCs w:val="22"/>
        </w:rPr>
        <w:t xml:space="preserve"> necessary and appropriate to do so</w:t>
      </w:r>
      <w:r w:rsidR="00864B60" w:rsidRPr="00110F9B">
        <w:rPr>
          <w:rFonts w:asciiTheme="majorHAnsi" w:hAnsiTheme="majorHAnsi" w:cs="Arial"/>
          <w:szCs w:val="22"/>
        </w:rPr>
        <w:t>.</w:t>
      </w:r>
      <w:bookmarkEnd w:id="11"/>
    </w:p>
    <w:p w14:paraId="51D619D3" w14:textId="77777777" w:rsidR="00864B60" w:rsidRPr="00110F9B" w:rsidRDefault="00864B60" w:rsidP="00EB1EDB">
      <w:pPr>
        <w:pStyle w:val="Heading1"/>
        <w:numPr>
          <w:ilvl w:val="0"/>
          <w:numId w:val="5"/>
        </w:numPr>
        <w:rPr>
          <w:rFonts w:asciiTheme="majorHAnsi" w:hAnsiTheme="majorHAnsi"/>
        </w:rPr>
      </w:pPr>
      <w:bookmarkStart w:id="12" w:name="_Toc491178149"/>
      <w:bookmarkStart w:id="13" w:name="_Toc114815867"/>
      <w:r w:rsidRPr="00110F9B">
        <w:t>R</w:t>
      </w:r>
      <w:r w:rsidR="00B309CB" w:rsidRPr="00110F9B">
        <w:t xml:space="preserve">oles and </w:t>
      </w:r>
      <w:bookmarkEnd w:id="12"/>
      <w:r w:rsidR="00B309CB" w:rsidRPr="00110F9B">
        <w:t>Responsibilities</w:t>
      </w:r>
      <w:bookmarkEnd w:id="13"/>
    </w:p>
    <w:p w14:paraId="1DA98A32" w14:textId="77777777" w:rsidR="00B81FD5" w:rsidRPr="00110F9B" w:rsidRDefault="00B81FD5" w:rsidP="00B81FD5">
      <w:pPr>
        <w:pStyle w:val="BodyText"/>
        <w:jc w:val="left"/>
        <w:rPr>
          <w:rFonts w:asciiTheme="majorHAnsi" w:hAnsiTheme="majorHAnsi" w:cs="Arial"/>
          <w:szCs w:val="22"/>
        </w:rPr>
      </w:pPr>
    </w:p>
    <w:p w14:paraId="0C277224" w14:textId="77777777" w:rsidR="00BB6B74" w:rsidRPr="00110F9B" w:rsidRDefault="00BB6B74" w:rsidP="00B81FD5">
      <w:pPr>
        <w:pStyle w:val="BodyText"/>
        <w:jc w:val="left"/>
        <w:rPr>
          <w:rFonts w:asciiTheme="majorHAnsi" w:hAnsiTheme="majorHAnsi" w:cs="Arial"/>
          <w:b/>
          <w:szCs w:val="22"/>
        </w:rPr>
      </w:pPr>
      <w:r w:rsidRPr="00110F9B">
        <w:rPr>
          <w:rFonts w:asciiTheme="majorHAnsi" w:hAnsiTheme="majorHAnsi" w:cs="Arial"/>
          <w:b/>
          <w:szCs w:val="22"/>
        </w:rPr>
        <w:t>Staff and students</w:t>
      </w:r>
    </w:p>
    <w:p w14:paraId="6052779D" w14:textId="77777777" w:rsidR="00BB6B74" w:rsidRPr="00110F9B" w:rsidRDefault="00BB6B74" w:rsidP="00B81FD5">
      <w:pPr>
        <w:pStyle w:val="BodyText"/>
        <w:jc w:val="left"/>
        <w:rPr>
          <w:rFonts w:asciiTheme="majorHAnsi" w:hAnsiTheme="majorHAnsi" w:cs="Arial"/>
          <w:szCs w:val="22"/>
        </w:rPr>
      </w:pPr>
    </w:p>
    <w:p w14:paraId="56C3A623" w14:textId="77777777" w:rsidR="00BB6B74" w:rsidRPr="00110F9B" w:rsidRDefault="00710008" w:rsidP="00EB1EDB">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All members of the University community have a responsibility to help create and </w:t>
      </w:r>
      <w:r w:rsidR="00D90DD5" w:rsidRPr="00110F9B">
        <w:rPr>
          <w:rFonts w:asciiTheme="majorHAnsi" w:hAnsiTheme="majorHAnsi" w:cs="Arial"/>
          <w:szCs w:val="22"/>
        </w:rPr>
        <w:t xml:space="preserve">maintain an environment free from </w:t>
      </w:r>
      <w:r w:rsidRPr="00110F9B">
        <w:rPr>
          <w:rFonts w:asciiTheme="majorHAnsi" w:hAnsiTheme="majorHAnsi" w:cs="Arial"/>
          <w:szCs w:val="22"/>
        </w:rPr>
        <w:t xml:space="preserve">bullying and harassment. </w:t>
      </w:r>
      <w:r w:rsidR="00237F5D">
        <w:rPr>
          <w:rFonts w:asciiTheme="majorHAnsi" w:hAnsiTheme="majorHAnsi" w:cs="Arial"/>
          <w:szCs w:val="22"/>
        </w:rPr>
        <w:t xml:space="preserve"> </w:t>
      </w:r>
    </w:p>
    <w:p w14:paraId="2AC98055" w14:textId="77777777" w:rsidR="002547F0" w:rsidRPr="00110F9B" w:rsidRDefault="002547F0" w:rsidP="002547F0">
      <w:pPr>
        <w:pStyle w:val="BodyText"/>
        <w:ind w:left="792"/>
        <w:jc w:val="left"/>
        <w:rPr>
          <w:rFonts w:asciiTheme="majorHAnsi" w:hAnsiTheme="majorHAnsi" w:cs="Arial"/>
          <w:szCs w:val="22"/>
        </w:rPr>
      </w:pPr>
    </w:p>
    <w:p w14:paraId="0F4CFAC6" w14:textId="77777777" w:rsidR="000011C4" w:rsidRPr="00110F9B" w:rsidRDefault="000011C4" w:rsidP="00EB1EDB">
      <w:pPr>
        <w:pStyle w:val="BodyText"/>
        <w:numPr>
          <w:ilvl w:val="1"/>
          <w:numId w:val="5"/>
        </w:numPr>
        <w:jc w:val="left"/>
        <w:rPr>
          <w:rFonts w:asciiTheme="majorHAnsi" w:hAnsiTheme="majorHAnsi" w:cs="Arial"/>
          <w:szCs w:val="22"/>
        </w:rPr>
      </w:pPr>
      <w:r w:rsidRPr="00110F9B">
        <w:rPr>
          <w:rFonts w:asciiTheme="majorHAnsi" w:hAnsiTheme="majorHAnsi" w:cs="Arial"/>
          <w:szCs w:val="22"/>
        </w:rPr>
        <w:t>Staff and students</w:t>
      </w:r>
      <w:r w:rsidR="00C96451" w:rsidRPr="00110F9B">
        <w:rPr>
          <w:rFonts w:asciiTheme="majorHAnsi" w:hAnsiTheme="majorHAnsi" w:cs="Arial"/>
          <w:szCs w:val="22"/>
        </w:rPr>
        <w:t xml:space="preserve"> will</w:t>
      </w:r>
      <w:r w:rsidRPr="00110F9B">
        <w:rPr>
          <w:rFonts w:asciiTheme="majorHAnsi" w:hAnsiTheme="majorHAnsi" w:cs="Arial"/>
          <w:szCs w:val="22"/>
        </w:rPr>
        <w:t>:</w:t>
      </w:r>
    </w:p>
    <w:p w14:paraId="173D32C2" w14:textId="77777777" w:rsidR="000011C4" w:rsidRPr="00110F9B" w:rsidRDefault="000011C4" w:rsidP="000011C4">
      <w:pPr>
        <w:pStyle w:val="BodyText"/>
        <w:ind w:left="360"/>
        <w:jc w:val="left"/>
        <w:rPr>
          <w:rFonts w:asciiTheme="majorHAnsi" w:hAnsiTheme="majorHAnsi" w:cs="Arial"/>
          <w:szCs w:val="22"/>
        </w:rPr>
      </w:pPr>
    </w:p>
    <w:p w14:paraId="21D0F221" w14:textId="77777777" w:rsidR="002239B5" w:rsidRPr="00110F9B" w:rsidRDefault="002239B5"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behave in accordance with this policy</w:t>
      </w:r>
      <w:r w:rsidR="000624FA">
        <w:rPr>
          <w:rFonts w:asciiTheme="majorHAnsi" w:hAnsiTheme="majorHAnsi" w:cs="Arial"/>
          <w:szCs w:val="22"/>
        </w:rPr>
        <w:t>,</w:t>
      </w:r>
    </w:p>
    <w:p w14:paraId="67E5918F" w14:textId="77777777" w:rsidR="00D90DD5" w:rsidRPr="00110F9B" w:rsidRDefault="00D90DD5"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 xml:space="preserve">not </w:t>
      </w:r>
      <w:r w:rsidR="00B309CB" w:rsidRPr="00110F9B">
        <w:rPr>
          <w:rFonts w:asciiTheme="majorHAnsi" w:hAnsiTheme="majorHAnsi" w:cs="Arial"/>
          <w:szCs w:val="22"/>
        </w:rPr>
        <w:t>engage in unacceptable behaviour as described above</w:t>
      </w:r>
      <w:r w:rsidR="000624FA">
        <w:rPr>
          <w:rFonts w:asciiTheme="majorHAnsi" w:hAnsiTheme="majorHAnsi" w:cs="Arial"/>
          <w:szCs w:val="22"/>
        </w:rPr>
        <w:t>,</w:t>
      </w:r>
    </w:p>
    <w:p w14:paraId="6D0E1647" w14:textId="77777777" w:rsidR="00242662" w:rsidRPr="00110F9B" w:rsidRDefault="00242662"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 xml:space="preserve">not instruct or cause </w:t>
      </w:r>
      <w:bookmarkStart w:id="14" w:name="_Hlk73522148"/>
      <w:r w:rsidRPr="00110F9B">
        <w:rPr>
          <w:rFonts w:asciiTheme="majorHAnsi" w:hAnsiTheme="majorHAnsi" w:cs="Arial"/>
          <w:szCs w:val="22"/>
        </w:rPr>
        <w:t xml:space="preserve">someone else to carry out </w:t>
      </w:r>
      <w:r w:rsidR="00601535">
        <w:rPr>
          <w:rFonts w:asciiTheme="majorHAnsi" w:hAnsiTheme="majorHAnsi" w:cs="Arial"/>
          <w:szCs w:val="22"/>
        </w:rPr>
        <w:t>unacceptable</w:t>
      </w:r>
      <w:r w:rsidR="00601535" w:rsidRPr="00110F9B">
        <w:rPr>
          <w:rFonts w:asciiTheme="majorHAnsi" w:hAnsiTheme="majorHAnsi" w:cs="Arial"/>
          <w:szCs w:val="22"/>
        </w:rPr>
        <w:t xml:space="preserve"> </w:t>
      </w:r>
      <w:r w:rsidRPr="00110F9B">
        <w:rPr>
          <w:rFonts w:asciiTheme="majorHAnsi" w:hAnsiTheme="majorHAnsi" w:cs="Arial"/>
          <w:szCs w:val="22"/>
        </w:rPr>
        <w:t>behaviour on their behalf</w:t>
      </w:r>
      <w:bookmarkEnd w:id="14"/>
      <w:r w:rsidR="000624FA">
        <w:rPr>
          <w:rFonts w:asciiTheme="majorHAnsi" w:hAnsiTheme="majorHAnsi" w:cs="Arial"/>
          <w:szCs w:val="22"/>
        </w:rPr>
        <w:t>,</w:t>
      </w:r>
    </w:p>
    <w:p w14:paraId="5079A13F" w14:textId="77777777" w:rsidR="002239B5" w:rsidRPr="00110F9B" w:rsidRDefault="002239B5"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where appropriate, challenge and/or report any unacceptable behaviour that they witness</w:t>
      </w:r>
      <w:r w:rsidR="000624FA">
        <w:rPr>
          <w:rFonts w:asciiTheme="majorHAnsi" w:hAnsiTheme="majorHAnsi" w:cs="Arial"/>
          <w:szCs w:val="22"/>
        </w:rPr>
        <w:t>,</w:t>
      </w:r>
      <w:r w:rsidRPr="00110F9B">
        <w:rPr>
          <w:rFonts w:asciiTheme="majorHAnsi" w:hAnsiTheme="majorHAnsi" w:cs="Arial"/>
          <w:szCs w:val="22"/>
        </w:rPr>
        <w:t xml:space="preserve"> </w:t>
      </w:r>
    </w:p>
    <w:p w14:paraId="652BC6AD" w14:textId="77777777" w:rsidR="00E83267" w:rsidRPr="00110F9B" w:rsidRDefault="00E83267"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 xml:space="preserve">take reasonable and appropriate steps </w:t>
      </w:r>
      <w:r w:rsidR="009309E0" w:rsidRPr="00110F9B">
        <w:rPr>
          <w:rFonts w:asciiTheme="majorHAnsi" w:hAnsiTheme="majorHAnsi" w:cs="Arial"/>
          <w:szCs w:val="22"/>
        </w:rPr>
        <w:t>(</w:t>
      </w:r>
      <w:r w:rsidRPr="00110F9B">
        <w:rPr>
          <w:rFonts w:asciiTheme="majorHAnsi" w:hAnsiTheme="majorHAnsi" w:cs="Arial"/>
          <w:szCs w:val="22"/>
        </w:rPr>
        <w:t xml:space="preserve">according to the </w:t>
      </w:r>
      <w:r w:rsidR="009309E0" w:rsidRPr="00110F9B">
        <w:rPr>
          <w:rFonts w:asciiTheme="majorHAnsi" w:hAnsiTheme="majorHAnsi" w:cs="Arial"/>
          <w:szCs w:val="22"/>
        </w:rPr>
        <w:t xml:space="preserve">particular </w:t>
      </w:r>
      <w:r w:rsidRPr="00110F9B">
        <w:rPr>
          <w:rFonts w:asciiTheme="majorHAnsi" w:hAnsiTheme="majorHAnsi" w:cs="Arial"/>
          <w:szCs w:val="22"/>
        </w:rPr>
        <w:t>circumstances</w:t>
      </w:r>
      <w:r w:rsidR="009309E0" w:rsidRPr="00110F9B">
        <w:rPr>
          <w:rFonts w:asciiTheme="majorHAnsi" w:hAnsiTheme="majorHAnsi" w:cs="Arial"/>
          <w:szCs w:val="22"/>
        </w:rPr>
        <w:t>)</w:t>
      </w:r>
      <w:r w:rsidRPr="00110F9B">
        <w:rPr>
          <w:rFonts w:asciiTheme="majorHAnsi" w:hAnsiTheme="majorHAnsi" w:cs="Arial"/>
          <w:szCs w:val="22"/>
        </w:rPr>
        <w:t xml:space="preserve"> to seek to address and resolve</w:t>
      </w:r>
      <w:r w:rsidR="00384C63" w:rsidRPr="00110F9B">
        <w:rPr>
          <w:rFonts w:asciiTheme="majorHAnsi" w:hAnsiTheme="majorHAnsi" w:cs="Arial"/>
          <w:szCs w:val="22"/>
        </w:rPr>
        <w:t xml:space="preserve"> </w:t>
      </w:r>
      <w:r w:rsidRPr="00110F9B">
        <w:rPr>
          <w:rFonts w:asciiTheme="majorHAnsi" w:hAnsiTheme="majorHAnsi" w:cs="Arial"/>
          <w:szCs w:val="22"/>
        </w:rPr>
        <w:t>issues where they believe they are personally experiencing unacceptable behaviour</w:t>
      </w:r>
      <w:r w:rsidR="00384C63" w:rsidRPr="00110F9B">
        <w:rPr>
          <w:rFonts w:asciiTheme="majorHAnsi" w:hAnsiTheme="majorHAnsi" w:cs="Arial"/>
          <w:szCs w:val="22"/>
        </w:rPr>
        <w:t>, at an early stage</w:t>
      </w:r>
      <w:r w:rsidR="00435DF5" w:rsidRPr="00110F9B">
        <w:rPr>
          <w:rFonts w:asciiTheme="majorHAnsi" w:hAnsiTheme="majorHAnsi" w:cs="Arial"/>
          <w:szCs w:val="22"/>
        </w:rPr>
        <w:t xml:space="preserve"> – see </w:t>
      </w:r>
      <w:r w:rsidR="0099152E">
        <w:rPr>
          <w:rFonts w:asciiTheme="majorHAnsi" w:hAnsiTheme="majorHAnsi" w:cs="Arial"/>
          <w:szCs w:val="22"/>
        </w:rPr>
        <w:t>‘</w:t>
      </w:r>
      <w:r w:rsidR="00955573">
        <w:rPr>
          <w:rFonts w:asciiTheme="majorHAnsi" w:hAnsiTheme="majorHAnsi" w:cs="Arial"/>
          <w:szCs w:val="22"/>
        </w:rPr>
        <w:t>Part</w:t>
      </w:r>
      <w:r w:rsidR="00955573" w:rsidRPr="00110F9B">
        <w:rPr>
          <w:rFonts w:asciiTheme="majorHAnsi" w:hAnsiTheme="majorHAnsi" w:cs="Arial"/>
          <w:szCs w:val="22"/>
        </w:rPr>
        <w:t xml:space="preserve"> </w:t>
      </w:r>
      <w:r w:rsidR="00435DF5" w:rsidRPr="00110F9B">
        <w:rPr>
          <w:rFonts w:asciiTheme="majorHAnsi" w:hAnsiTheme="majorHAnsi" w:cs="Arial"/>
          <w:szCs w:val="22"/>
        </w:rPr>
        <w:t>2</w:t>
      </w:r>
      <w:r w:rsidR="0099152E">
        <w:rPr>
          <w:rFonts w:asciiTheme="majorHAnsi" w:hAnsiTheme="majorHAnsi" w:cs="Arial"/>
          <w:szCs w:val="22"/>
        </w:rPr>
        <w:t xml:space="preserve"> - Reporting Procedures and Approaches to Resolution’</w:t>
      </w:r>
      <w:r w:rsidR="000624FA">
        <w:rPr>
          <w:rFonts w:asciiTheme="majorHAnsi" w:hAnsiTheme="majorHAnsi" w:cs="Arial"/>
          <w:szCs w:val="22"/>
        </w:rPr>
        <w:t>,</w:t>
      </w:r>
      <w:r w:rsidR="00384C63" w:rsidRPr="00110F9B">
        <w:rPr>
          <w:rFonts w:asciiTheme="majorHAnsi" w:hAnsiTheme="majorHAnsi" w:cs="Arial"/>
          <w:szCs w:val="22"/>
        </w:rPr>
        <w:t xml:space="preserve">  </w:t>
      </w:r>
    </w:p>
    <w:p w14:paraId="5B71BE0D" w14:textId="77777777" w:rsidR="002239B5" w:rsidRPr="00110F9B" w:rsidRDefault="002239B5"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respond positively where reasonable concerns relating to their own behaviour and conduct are raised in good faith</w:t>
      </w:r>
      <w:r w:rsidR="000624FA">
        <w:rPr>
          <w:rFonts w:asciiTheme="majorHAnsi" w:hAnsiTheme="majorHAnsi" w:cs="Arial"/>
          <w:szCs w:val="22"/>
        </w:rPr>
        <w:t>,</w:t>
      </w:r>
    </w:p>
    <w:p w14:paraId="3594E572" w14:textId="77777777" w:rsidR="00C96451" w:rsidRPr="00110F9B" w:rsidRDefault="00C96451" w:rsidP="00776A10">
      <w:pPr>
        <w:pStyle w:val="BodyText"/>
        <w:numPr>
          <w:ilvl w:val="0"/>
          <w:numId w:val="9"/>
        </w:numPr>
        <w:jc w:val="left"/>
        <w:rPr>
          <w:rFonts w:asciiTheme="majorHAnsi" w:hAnsiTheme="majorHAnsi" w:cs="Arial"/>
          <w:szCs w:val="22"/>
        </w:rPr>
      </w:pPr>
      <w:r w:rsidRPr="00110F9B">
        <w:rPr>
          <w:rFonts w:asciiTheme="majorHAnsi" w:hAnsiTheme="majorHAnsi" w:cs="Arial"/>
          <w:szCs w:val="22"/>
        </w:rPr>
        <w:t xml:space="preserve">not knowingly make false allegations against others. </w:t>
      </w:r>
    </w:p>
    <w:p w14:paraId="2C330F65" w14:textId="77777777" w:rsidR="00565C2C" w:rsidRPr="00110F9B" w:rsidRDefault="00565C2C" w:rsidP="00565C2C">
      <w:pPr>
        <w:pStyle w:val="BodyText"/>
        <w:jc w:val="left"/>
        <w:rPr>
          <w:rFonts w:asciiTheme="majorHAnsi" w:hAnsiTheme="majorHAnsi" w:cs="Arial"/>
          <w:szCs w:val="22"/>
        </w:rPr>
      </w:pPr>
    </w:p>
    <w:p w14:paraId="3DE26C62" w14:textId="77777777" w:rsidR="00565C2C" w:rsidRPr="00110F9B" w:rsidRDefault="00081DF2" w:rsidP="00565C2C">
      <w:pPr>
        <w:autoSpaceDE w:val="0"/>
        <w:autoSpaceDN w:val="0"/>
        <w:adjustRightInd w:val="0"/>
        <w:jc w:val="both"/>
        <w:rPr>
          <w:rFonts w:asciiTheme="majorHAnsi" w:hAnsiTheme="majorHAnsi" w:cs="Arial"/>
          <w:b/>
          <w:bCs/>
          <w:color w:val="000000"/>
        </w:rPr>
      </w:pPr>
      <w:r w:rsidRPr="00110F9B">
        <w:rPr>
          <w:rFonts w:asciiTheme="majorHAnsi" w:hAnsiTheme="majorHAnsi" w:cs="Arial"/>
          <w:b/>
          <w:bCs/>
          <w:color w:val="000000"/>
        </w:rPr>
        <w:t>The University</w:t>
      </w:r>
    </w:p>
    <w:p w14:paraId="3264CB83" w14:textId="77777777" w:rsidR="00565C2C" w:rsidRPr="00110F9B" w:rsidRDefault="00565C2C" w:rsidP="00565C2C">
      <w:pPr>
        <w:autoSpaceDE w:val="0"/>
        <w:autoSpaceDN w:val="0"/>
        <w:adjustRightInd w:val="0"/>
        <w:jc w:val="both"/>
        <w:rPr>
          <w:rFonts w:asciiTheme="majorHAnsi" w:hAnsiTheme="majorHAnsi" w:cs="Arial"/>
          <w:b/>
          <w:bCs/>
          <w:color w:val="000000"/>
        </w:rPr>
      </w:pPr>
    </w:p>
    <w:p w14:paraId="5FE0273F" w14:textId="77777777" w:rsidR="00081DF2" w:rsidRPr="00110F9B" w:rsidRDefault="00081DF2" w:rsidP="00EB1EDB">
      <w:pPr>
        <w:pStyle w:val="ListParagraph"/>
        <w:numPr>
          <w:ilvl w:val="1"/>
          <w:numId w:val="5"/>
        </w:numPr>
        <w:autoSpaceDE w:val="0"/>
        <w:autoSpaceDN w:val="0"/>
        <w:adjustRightInd w:val="0"/>
        <w:jc w:val="both"/>
        <w:rPr>
          <w:rFonts w:asciiTheme="majorHAnsi" w:hAnsiTheme="majorHAnsi" w:cs="Arial"/>
          <w:color w:val="000000"/>
        </w:rPr>
      </w:pPr>
      <w:bookmarkStart w:id="15" w:name="_DV_M25"/>
      <w:bookmarkEnd w:id="15"/>
      <w:r w:rsidRPr="00110F9B">
        <w:rPr>
          <w:rFonts w:asciiTheme="majorHAnsi" w:hAnsiTheme="majorHAnsi" w:cs="Arial"/>
          <w:color w:val="000000"/>
        </w:rPr>
        <w:t>The University will:</w:t>
      </w:r>
    </w:p>
    <w:p w14:paraId="354E80BE" w14:textId="77777777" w:rsidR="00081DF2" w:rsidRPr="00110F9B" w:rsidRDefault="00081DF2" w:rsidP="00081DF2">
      <w:pPr>
        <w:autoSpaceDE w:val="0"/>
        <w:autoSpaceDN w:val="0"/>
        <w:adjustRightInd w:val="0"/>
        <w:jc w:val="both"/>
        <w:rPr>
          <w:rFonts w:asciiTheme="majorHAnsi" w:hAnsiTheme="majorHAnsi" w:cs="Arial"/>
          <w:color w:val="000000"/>
        </w:rPr>
      </w:pPr>
    </w:p>
    <w:p w14:paraId="1FADBF3C" w14:textId="77777777" w:rsidR="00394A3D" w:rsidRPr="00110F9B" w:rsidRDefault="00394A3D"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take appropriate steps to ensure that staff, students and others are made aware of this Policy</w:t>
      </w:r>
      <w:r w:rsidR="000624FA">
        <w:rPr>
          <w:rFonts w:asciiTheme="majorHAnsi" w:hAnsiTheme="majorHAnsi" w:cs="Arial"/>
          <w:color w:val="000000"/>
        </w:rPr>
        <w:t>,</w:t>
      </w:r>
      <w:r w:rsidRPr="00110F9B">
        <w:rPr>
          <w:rFonts w:asciiTheme="majorHAnsi" w:hAnsiTheme="majorHAnsi" w:cs="Arial"/>
          <w:color w:val="000000"/>
        </w:rPr>
        <w:t xml:space="preserve"> </w:t>
      </w:r>
    </w:p>
    <w:p w14:paraId="678E1BD7" w14:textId="77777777" w:rsidR="00081DF2" w:rsidRPr="00110F9B" w:rsidRDefault="00565C2C"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treat all complaints of</w:t>
      </w:r>
      <w:r w:rsidR="00612285" w:rsidRPr="00110F9B">
        <w:rPr>
          <w:rFonts w:asciiTheme="majorHAnsi" w:hAnsiTheme="majorHAnsi" w:cs="Arial"/>
          <w:color w:val="000000"/>
        </w:rPr>
        <w:t xml:space="preserve"> </w:t>
      </w:r>
      <w:r w:rsidR="005705FB" w:rsidRPr="00110F9B">
        <w:rPr>
          <w:rFonts w:asciiTheme="majorHAnsi" w:hAnsiTheme="majorHAnsi" w:cs="Arial"/>
          <w:color w:val="000000"/>
        </w:rPr>
        <w:t>unacceptable behaviour</w:t>
      </w:r>
      <w:r w:rsidRPr="00110F9B">
        <w:rPr>
          <w:rFonts w:asciiTheme="majorHAnsi" w:hAnsiTheme="majorHAnsi" w:cs="Arial"/>
          <w:color w:val="000000"/>
        </w:rPr>
        <w:t xml:space="preserve"> seriously and in a sensitive and objective manner with due respect for the rights of all parties involved</w:t>
      </w:r>
      <w:r w:rsidR="000624FA">
        <w:rPr>
          <w:rFonts w:asciiTheme="majorHAnsi" w:hAnsiTheme="majorHAnsi" w:cs="Arial"/>
          <w:color w:val="000000"/>
        </w:rPr>
        <w:t>,</w:t>
      </w:r>
      <w:bookmarkStart w:id="16" w:name="_DV_M26"/>
      <w:bookmarkEnd w:id="16"/>
    </w:p>
    <w:p w14:paraId="51CEE60A" w14:textId="77777777" w:rsidR="00081DF2" w:rsidRPr="00110F9B" w:rsidRDefault="00081DF2" w:rsidP="00776A10">
      <w:pPr>
        <w:pStyle w:val="ListParagraph"/>
        <w:numPr>
          <w:ilvl w:val="0"/>
          <w:numId w:val="10"/>
        </w:numPr>
        <w:rPr>
          <w:rFonts w:asciiTheme="majorHAnsi" w:hAnsiTheme="majorHAnsi" w:cs="Arial"/>
          <w:color w:val="000000"/>
        </w:rPr>
      </w:pPr>
      <w:r w:rsidRPr="00110F9B">
        <w:rPr>
          <w:rFonts w:asciiTheme="majorHAnsi" w:hAnsiTheme="majorHAnsi" w:cs="Arial"/>
          <w:color w:val="000000"/>
        </w:rPr>
        <w:t>deal with complaints in a confidential manner</w:t>
      </w:r>
      <w:r w:rsidR="00C96451" w:rsidRPr="00110F9B">
        <w:rPr>
          <w:rFonts w:asciiTheme="majorHAnsi" w:hAnsiTheme="majorHAnsi" w:cs="Arial"/>
          <w:color w:val="000000"/>
        </w:rPr>
        <w:t xml:space="preserve"> as far as possible</w:t>
      </w:r>
      <w:r w:rsidR="00241DFE" w:rsidRPr="00110F9B">
        <w:rPr>
          <w:rFonts w:asciiTheme="majorHAnsi" w:hAnsiTheme="majorHAnsi" w:cs="Arial"/>
          <w:color w:val="000000"/>
        </w:rPr>
        <w:t xml:space="preserve">, disclosing </w:t>
      </w:r>
      <w:r w:rsidR="00226E33" w:rsidRPr="00110F9B">
        <w:rPr>
          <w:rFonts w:asciiTheme="majorHAnsi" w:hAnsiTheme="majorHAnsi" w:cs="Arial"/>
          <w:color w:val="000000"/>
        </w:rPr>
        <w:t>information only to the parties necessarily involved in the case and ordinarily only with the agreement of the person making the complaint</w:t>
      </w:r>
      <w:r w:rsidR="004E34BD" w:rsidRPr="00110F9B">
        <w:rPr>
          <w:rFonts w:asciiTheme="majorHAnsi" w:hAnsiTheme="majorHAnsi" w:cs="Arial"/>
          <w:color w:val="000000"/>
        </w:rPr>
        <w:t xml:space="preserve"> (see Confidentiality</w:t>
      </w:r>
      <w:r w:rsidR="002C3FFE">
        <w:rPr>
          <w:rFonts w:asciiTheme="majorHAnsi" w:hAnsiTheme="majorHAnsi" w:cs="Arial"/>
          <w:color w:val="000000"/>
        </w:rPr>
        <w:t xml:space="preserve"> – section 4</w:t>
      </w:r>
      <w:r w:rsidR="004E34BD" w:rsidRPr="00110F9B">
        <w:rPr>
          <w:rFonts w:asciiTheme="majorHAnsi" w:hAnsiTheme="majorHAnsi" w:cs="Arial"/>
          <w:color w:val="000000"/>
        </w:rPr>
        <w:t>)</w:t>
      </w:r>
      <w:r w:rsidR="000624FA">
        <w:rPr>
          <w:rFonts w:asciiTheme="majorHAnsi" w:hAnsiTheme="majorHAnsi" w:cs="Arial"/>
          <w:color w:val="000000"/>
        </w:rPr>
        <w:t>,</w:t>
      </w:r>
    </w:p>
    <w:p w14:paraId="095BECCC" w14:textId="77777777" w:rsidR="00081DF2" w:rsidRPr="00110F9B" w:rsidRDefault="00081DF2" w:rsidP="00776A10">
      <w:pPr>
        <w:pStyle w:val="ListParagraph"/>
        <w:numPr>
          <w:ilvl w:val="0"/>
          <w:numId w:val="10"/>
        </w:numPr>
        <w:rPr>
          <w:rFonts w:asciiTheme="majorHAnsi" w:hAnsiTheme="majorHAnsi" w:cs="Arial"/>
          <w:color w:val="000000"/>
        </w:rPr>
      </w:pPr>
      <w:r w:rsidRPr="00110F9B">
        <w:rPr>
          <w:rFonts w:asciiTheme="majorHAnsi" w:hAnsiTheme="majorHAnsi" w:cs="Arial"/>
          <w:color w:val="000000"/>
        </w:rPr>
        <w:t xml:space="preserve">not </w:t>
      </w:r>
      <w:r w:rsidR="00C96451" w:rsidRPr="00110F9B">
        <w:rPr>
          <w:rFonts w:asciiTheme="majorHAnsi" w:hAnsiTheme="majorHAnsi" w:cs="Arial"/>
          <w:color w:val="000000"/>
        </w:rPr>
        <w:t xml:space="preserve">draw conclusions </w:t>
      </w:r>
      <w:r w:rsidRPr="00110F9B">
        <w:rPr>
          <w:rFonts w:asciiTheme="majorHAnsi" w:hAnsiTheme="majorHAnsi" w:cs="Arial"/>
          <w:color w:val="000000"/>
        </w:rPr>
        <w:t xml:space="preserve">until </w:t>
      </w:r>
      <w:r w:rsidR="00226E33" w:rsidRPr="00110F9B">
        <w:rPr>
          <w:rFonts w:asciiTheme="majorHAnsi" w:hAnsiTheme="majorHAnsi" w:cs="Arial"/>
          <w:color w:val="000000"/>
        </w:rPr>
        <w:t xml:space="preserve">appropriate enquiries/investigations have been </w:t>
      </w:r>
      <w:r w:rsidR="00C96451" w:rsidRPr="00110F9B">
        <w:rPr>
          <w:rFonts w:asciiTheme="majorHAnsi" w:hAnsiTheme="majorHAnsi" w:cs="Arial"/>
          <w:color w:val="000000"/>
        </w:rPr>
        <w:t>completed</w:t>
      </w:r>
      <w:r w:rsidRPr="00110F9B">
        <w:rPr>
          <w:rFonts w:asciiTheme="majorHAnsi" w:hAnsiTheme="majorHAnsi" w:cs="Arial"/>
          <w:color w:val="000000"/>
        </w:rPr>
        <w:t xml:space="preserve">.  The aim </w:t>
      </w:r>
      <w:r w:rsidR="00C96451" w:rsidRPr="00110F9B">
        <w:rPr>
          <w:rFonts w:asciiTheme="majorHAnsi" w:hAnsiTheme="majorHAnsi" w:cs="Arial"/>
          <w:color w:val="000000"/>
        </w:rPr>
        <w:t xml:space="preserve">will be </w:t>
      </w:r>
      <w:r w:rsidRPr="00110F9B">
        <w:rPr>
          <w:rFonts w:asciiTheme="majorHAnsi" w:hAnsiTheme="majorHAnsi" w:cs="Arial"/>
          <w:color w:val="000000"/>
        </w:rPr>
        <w:t>to resolve the issue to the satisfaction of all parties as quickly and</w:t>
      </w:r>
      <w:r w:rsidR="00435DF5" w:rsidRPr="00110F9B">
        <w:rPr>
          <w:rFonts w:asciiTheme="majorHAnsi" w:hAnsiTheme="majorHAnsi" w:cs="Arial"/>
          <w:color w:val="000000"/>
        </w:rPr>
        <w:t xml:space="preserve">, </w:t>
      </w:r>
      <w:r w:rsidR="00585C40" w:rsidRPr="00110F9B">
        <w:rPr>
          <w:rFonts w:asciiTheme="majorHAnsi" w:hAnsiTheme="majorHAnsi" w:cs="Arial"/>
          <w:color w:val="000000"/>
        </w:rPr>
        <w:t xml:space="preserve">where </w:t>
      </w:r>
      <w:r w:rsidR="00F66603" w:rsidRPr="00110F9B">
        <w:rPr>
          <w:rFonts w:asciiTheme="majorHAnsi" w:hAnsiTheme="majorHAnsi" w:cs="Arial"/>
          <w:color w:val="000000"/>
        </w:rPr>
        <w:t>appropriate</w:t>
      </w:r>
      <w:r w:rsidR="00435DF5" w:rsidRPr="00110F9B">
        <w:rPr>
          <w:rFonts w:asciiTheme="majorHAnsi" w:hAnsiTheme="majorHAnsi" w:cs="Arial"/>
          <w:color w:val="000000"/>
        </w:rPr>
        <w:t xml:space="preserve">, </w:t>
      </w:r>
      <w:r w:rsidRPr="00110F9B">
        <w:rPr>
          <w:rFonts w:asciiTheme="majorHAnsi" w:hAnsiTheme="majorHAnsi" w:cs="Arial"/>
          <w:color w:val="000000"/>
        </w:rPr>
        <w:t>as informally as possible</w:t>
      </w:r>
      <w:r w:rsidR="000624FA">
        <w:rPr>
          <w:rFonts w:asciiTheme="majorHAnsi" w:hAnsiTheme="majorHAnsi" w:cs="Arial"/>
          <w:color w:val="000000"/>
        </w:rPr>
        <w:t>,</w:t>
      </w:r>
    </w:p>
    <w:p w14:paraId="2697F573" w14:textId="77777777" w:rsidR="00081DF2" w:rsidRPr="00110F9B" w:rsidRDefault="00FC2B6E"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actively encourage a direct</w:t>
      </w:r>
      <w:r w:rsidR="005705FB" w:rsidRPr="00110F9B">
        <w:rPr>
          <w:rFonts w:asciiTheme="majorHAnsi" w:hAnsiTheme="majorHAnsi" w:cs="Arial"/>
          <w:color w:val="000000"/>
        </w:rPr>
        <w:t xml:space="preserve">, early and informal </w:t>
      </w:r>
      <w:r w:rsidR="00565C2C" w:rsidRPr="00110F9B">
        <w:rPr>
          <w:rFonts w:asciiTheme="majorHAnsi" w:hAnsiTheme="majorHAnsi" w:cs="Arial"/>
          <w:color w:val="000000"/>
        </w:rPr>
        <w:t>resolution</w:t>
      </w:r>
      <w:r w:rsidRPr="00110F9B">
        <w:rPr>
          <w:rFonts w:asciiTheme="majorHAnsi" w:hAnsiTheme="majorHAnsi" w:cs="Arial"/>
          <w:color w:val="000000"/>
        </w:rPr>
        <w:t xml:space="preserve"> between parties</w:t>
      </w:r>
      <w:r w:rsidR="00565C2C" w:rsidRPr="00110F9B">
        <w:rPr>
          <w:rFonts w:asciiTheme="majorHAnsi" w:hAnsiTheme="majorHAnsi" w:cs="Arial"/>
          <w:color w:val="000000"/>
        </w:rPr>
        <w:t xml:space="preserve"> in the first instance</w:t>
      </w:r>
      <w:r w:rsidR="005705FB" w:rsidRPr="00110F9B">
        <w:rPr>
          <w:rFonts w:asciiTheme="majorHAnsi" w:hAnsiTheme="majorHAnsi" w:cs="Arial"/>
          <w:color w:val="000000"/>
        </w:rPr>
        <w:t>,</w:t>
      </w:r>
      <w:r w:rsidR="00565C2C" w:rsidRPr="00110F9B">
        <w:rPr>
          <w:rFonts w:asciiTheme="majorHAnsi" w:hAnsiTheme="majorHAnsi" w:cs="Arial"/>
          <w:color w:val="000000"/>
        </w:rPr>
        <w:t xml:space="preserve"> where possible</w:t>
      </w:r>
      <w:r w:rsidR="00462BE3" w:rsidRPr="00110F9B">
        <w:rPr>
          <w:rFonts w:asciiTheme="majorHAnsi" w:hAnsiTheme="majorHAnsi" w:cs="Arial"/>
          <w:color w:val="000000"/>
        </w:rPr>
        <w:t xml:space="preserve"> and appropriate</w:t>
      </w:r>
      <w:bookmarkStart w:id="17" w:name="_DV_M28"/>
      <w:bookmarkEnd w:id="17"/>
      <w:r w:rsidR="000624FA">
        <w:rPr>
          <w:rFonts w:asciiTheme="majorHAnsi" w:hAnsiTheme="majorHAnsi" w:cs="Arial"/>
          <w:color w:val="000000"/>
        </w:rPr>
        <w:t>,</w:t>
      </w:r>
    </w:p>
    <w:p w14:paraId="2EAFFE1E" w14:textId="77777777" w:rsidR="00081DF2" w:rsidRPr="00110F9B" w:rsidRDefault="00585C40"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provide suitable provision for</w:t>
      </w:r>
      <w:r w:rsidR="00565C2C" w:rsidRPr="00110F9B">
        <w:rPr>
          <w:rFonts w:asciiTheme="majorHAnsi" w:hAnsiTheme="majorHAnsi" w:cs="Arial"/>
          <w:color w:val="000000"/>
        </w:rPr>
        <w:t xml:space="preserve"> support and assistance to all staff and students</w:t>
      </w:r>
      <w:r w:rsidR="00565C2C" w:rsidRPr="00110F9B">
        <w:rPr>
          <w:rFonts w:asciiTheme="majorHAnsi" w:hAnsiTheme="majorHAnsi" w:cs="Arial"/>
          <w:i/>
          <w:iCs/>
          <w:color w:val="000000"/>
        </w:rPr>
        <w:t xml:space="preserve"> </w:t>
      </w:r>
      <w:r w:rsidR="00565C2C" w:rsidRPr="00110F9B">
        <w:rPr>
          <w:rFonts w:asciiTheme="majorHAnsi" w:hAnsiTheme="majorHAnsi" w:cs="Arial"/>
          <w:color w:val="000000"/>
        </w:rPr>
        <w:t>involved</w:t>
      </w:r>
      <w:bookmarkStart w:id="18" w:name="_DV_M29"/>
      <w:bookmarkEnd w:id="18"/>
      <w:r w:rsidR="000624FA">
        <w:rPr>
          <w:rFonts w:asciiTheme="majorHAnsi" w:hAnsiTheme="majorHAnsi" w:cs="Arial"/>
          <w:color w:val="000000"/>
        </w:rPr>
        <w:t>,</w:t>
      </w:r>
    </w:p>
    <w:p w14:paraId="30B4875C" w14:textId="77777777" w:rsidR="00081DF2" w:rsidRPr="00110F9B" w:rsidRDefault="00565C2C"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 xml:space="preserve">use the </w:t>
      </w:r>
      <w:r w:rsidR="00242662" w:rsidRPr="00110F9B">
        <w:rPr>
          <w:rFonts w:asciiTheme="majorHAnsi" w:hAnsiTheme="majorHAnsi" w:cs="Arial"/>
          <w:color w:val="000000"/>
        </w:rPr>
        <w:t xml:space="preserve">relevant </w:t>
      </w:r>
      <w:r w:rsidRPr="00110F9B">
        <w:rPr>
          <w:rFonts w:asciiTheme="majorHAnsi" w:hAnsiTheme="majorHAnsi" w:cs="Arial"/>
          <w:color w:val="000000"/>
        </w:rPr>
        <w:t>procedure</w:t>
      </w:r>
      <w:r w:rsidR="00081DF2" w:rsidRPr="00110F9B">
        <w:rPr>
          <w:rFonts w:asciiTheme="majorHAnsi" w:hAnsiTheme="majorHAnsi" w:cs="Arial"/>
          <w:color w:val="000000"/>
        </w:rPr>
        <w:t>s</w:t>
      </w:r>
      <w:r w:rsidRPr="00110F9B">
        <w:rPr>
          <w:rFonts w:asciiTheme="majorHAnsi" w:hAnsiTheme="majorHAnsi" w:cs="Arial"/>
          <w:color w:val="000000"/>
        </w:rPr>
        <w:t xml:space="preserve"> </w:t>
      </w:r>
      <w:r w:rsidR="00242662" w:rsidRPr="00110F9B">
        <w:rPr>
          <w:rFonts w:asciiTheme="majorHAnsi" w:hAnsiTheme="majorHAnsi" w:cs="Arial"/>
          <w:color w:val="000000"/>
        </w:rPr>
        <w:t xml:space="preserve">where appropriate </w:t>
      </w:r>
      <w:r w:rsidRPr="00110F9B">
        <w:rPr>
          <w:rFonts w:asciiTheme="majorHAnsi" w:hAnsiTheme="majorHAnsi" w:cs="Arial"/>
          <w:color w:val="000000"/>
        </w:rPr>
        <w:t xml:space="preserve">to take action against those found responsible for </w:t>
      </w:r>
      <w:r w:rsidR="007E3972" w:rsidRPr="00110F9B">
        <w:rPr>
          <w:rFonts w:asciiTheme="majorHAnsi" w:hAnsiTheme="majorHAnsi" w:cs="Arial"/>
          <w:color w:val="000000"/>
        </w:rPr>
        <w:t>unacceptable behaviour</w:t>
      </w:r>
      <w:r w:rsidR="00462BE3" w:rsidRPr="00110F9B">
        <w:rPr>
          <w:rFonts w:asciiTheme="majorHAnsi" w:hAnsiTheme="majorHAnsi" w:cs="Arial"/>
          <w:color w:val="000000"/>
        </w:rPr>
        <w:t>,</w:t>
      </w:r>
      <w:r w:rsidRPr="00110F9B">
        <w:rPr>
          <w:rFonts w:asciiTheme="majorHAnsi" w:hAnsiTheme="majorHAnsi" w:cs="Arial"/>
          <w:color w:val="000000"/>
        </w:rPr>
        <w:t xml:space="preserve"> or those whose allegations are</w:t>
      </w:r>
      <w:r w:rsidR="00462BE3" w:rsidRPr="00110F9B">
        <w:rPr>
          <w:rFonts w:asciiTheme="majorHAnsi" w:hAnsiTheme="majorHAnsi" w:cs="Arial"/>
          <w:color w:val="000000"/>
        </w:rPr>
        <w:t xml:space="preserve"> found to have been made</w:t>
      </w:r>
      <w:r w:rsidRPr="00110F9B">
        <w:rPr>
          <w:rFonts w:asciiTheme="majorHAnsi" w:hAnsiTheme="majorHAnsi" w:cs="Arial"/>
          <w:color w:val="000000"/>
        </w:rPr>
        <w:t xml:space="preserve"> in bad faith</w:t>
      </w:r>
      <w:bookmarkStart w:id="19" w:name="_DV_M30"/>
      <w:bookmarkStart w:id="20" w:name="_DV_M32"/>
      <w:bookmarkStart w:id="21" w:name="_DV_M33"/>
      <w:bookmarkEnd w:id="19"/>
      <w:bookmarkEnd w:id="20"/>
      <w:bookmarkEnd w:id="21"/>
      <w:r w:rsidR="000624FA">
        <w:rPr>
          <w:rFonts w:asciiTheme="majorHAnsi" w:hAnsiTheme="majorHAnsi" w:cs="Arial"/>
          <w:color w:val="000000"/>
        </w:rPr>
        <w:t>,</w:t>
      </w:r>
    </w:p>
    <w:p w14:paraId="18B9B2AF" w14:textId="77777777" w:rsidR="00E936A7" w:rsidRPr="00110F9B" w:rsidRDefault="00565C2C" w:rsidP="00776A10">
      <w:pPr>
        <w:pStyle w:val="ListParagraph"/>
        <w:numPr>
          <w:ilvl w:val="0"/>
          <w:numId w:val="10"/>
        </w:numPr>
        <w:autoSpaceDE w:val="0"/>
        <w:autoSpaceDN w:val="0"/>
        <w:adjustRightInd w:val="0"/>
        <w:rPr>
          <w:rFonts w:asciiTheme="majorHAnsi" w:hAnsiTheme="majorHAnsi" w:cs="Arial"/>
          <w:color w:val="000000"/>
        </w:rPr>
      </w:pPr>
      <w:r w:rsidRPr="00110F9B">
        <w:rPr>
          <w:rFonts w:asciiTheme="majorHAnsi" w:hAnsiTheme="majorHAnsi" w:cs="Arial"/>
          <w:color w:val="000000"/>
        </w:rPr>
        <w:t>offer training or other intervention where appropriate to staff and students who have been found to be responsible for using unacceptable behaviour; the aim being to foster a healthy working and learning environment</w:t>
      </w:r>
      <w:bookmarkStart w:id="22" w:name="_DV_M34"/>
      <w:bookmarkStart w:id="23" w:name="_DV_M35"/>
      <w:bookmarkStart w:id="24" w:name="_DV_M36"/>
      <w:bookmarkStart w:id="25" w:name="_DV_M38"/>
      <w:bookmarkStart w:id="26" w:name="_DV_M39"/>
      <w:bookmarkStart w:id="27" w:name="_DV_M41"/>
      <w:bookmarkStart w:id="28" w:name="_DV_M48"/>
      <w:bookmarkStart w:id="29" w:name="_DV_M49"/>
      <w:bookmarkStart w:id="30" w:name="_DV_M50"/>
      <w:bookmarkEnd w:id="22"/>
      <w:bookmarkEnd w:id="23"/>
      <w:bookmarkEnd w:id="24"/>
      <w:bookmarkEnd w:id="25"/>
      <w:bookmarkEnd w:id="26"/>
      <w:bookmarkEnd w:id="27"/>
      <w:bookmarkEnd w:id="28"/>
      <w:bookmarkEnd w:id="29"/>
      <w:bookmarkEnd w:id="30"/>
      <w:r w:rsidR="000624FA">
        <w:rPr>
          <w:rFonts w:asciiTheme="majorHAnsi" w:hAnsiTheme="majorHAnsi" w:cs="Arial"/>
          <w:color w:val="000000"/>
        </w:rPr>
        <w:t>.</w:t>
      </w:r>
    </w:p>
    <w:p w14:paraId="2708AA62" w14:textId="77777777" w:rsidR="00E936A7" w:rsidRPr="00110F9B" w:rsidRDefault="00E936A7" w:rsidP="00E936A7">
      <w:pPr>
        <w:autoSpaceDE w:val="0"/>
        <w:autoSpaceDN w:val="0"/>
        <w:adjustRightInd w:val="0"/>
        <w:rPr>
          <w:rFonts w:asciiTheme="majorHAnsi" w:hAnsiTheme="majorHAnsi" w:cs="Arial"/>
          <w:color w:val="000000"/>
        </w:rPr>
      </w:pPr>
    </w:p>
    <w:p w14:paraId="127D3E08" w14:textId="77777777" w:rsidR="00BB41A0" w:rsidRPr="00110F9B" w:rsidRDefault="00BB41A0" w:rsidP="00C01A2E">
      <w:pPr>
        <w:autoSpaceDE w:val="0"/>
        <w:autoSpaceDN w:val="0"/>
        <w:adjustRightInd w:val="0"/>
        <w:rPr>
          <w:rFonts w:asciiTheme="majorHAnsi" w:hAnsiTheme="majorHAnsi" w:cs="Arial"/>
          <w:b/>
          <w:color w:val="000000"/>
        </w:rPr>
      </w:pPr>
      <w:r w:rsidRPr="00110F9B">
        <w:rPr>
          <w:rFonts w:asciiTheme="majorHAnsi" w:hAnsiTheme="majorHAnsi" w:cs="Arial"/>
          <w:b/>
          <w:color w:val="000000"/>
        </w:rPr>
        <w:t>Managers</w:t>
      </w:r>
    </w:p>
    <w:p w14:paraId="69C176DF" w14:textId="77777777" w:rsidR="00C22C9C" w:rsidRPr="00110F9B" w:rsidRDefault="00C22C9C" w:rsidP="00C01A2E">
      <w:pPr>
        <w:autoSpaceDE w:val="0"/>
        <w:autoSpaceDN w:val="0"/>
        <w:adjustRightInd w:val="0"/>
        <w:rPr>
          <w:rFonts w:asciiTheme="majorHAnsi" w:hAnsiTheme="majorHAnsi" w:cs="Arial"/>
          <w:b/>
          <w:color w:val="000000"/>
        </w:rPr>
      </w:pPr>
    </w:p>
    <w:p w14:paraId="3DFA2B2B" w14:textId="77777777" w:rsidR="00C22C9C" w:rsidRPr="00110F9B" w:rsidRDefault="00C22C9C" w:rsidP="002406BD">
      <w:pPr>
        <w:pStyle w:val="ListParagraph"/>
        <w:numPr>
          <w:ilvl w:val="1"/>
          <w:numId w:val="5"/>
        </w:numPr>
        <w:autoSpaceDE w:val="0"/>
        <w:autoSpaceDN w:val="0"/>
        <w:adjustRightInd w:val="0"/>
        <w:jc w:val="both"/>
        <w:rPr>
          <w:rFonts w:asciiTheme="majorHAnsi" w:hAnsiTheme="majorHAnsi" w:cs="Arial"/>
          <w:color w:val="000000"/>
        </w:rPr>
      </w:pPr>
      <w:r w:rsidRPr="00110F9B">
        <w:rPr>
          <w:rFonts w:asciiTheme="majorHAnsi" w:hAnsiTheme="majorHAnsi" w:cs="Arial"/>
          <w:color w:val="000000"/>
        </w:rPr>
        <w:t>Managers will:</w:t>
      </w:r>
    </w:p>
    <w:p w14:paraId="4156E883" w14:textId="77777777" w:rsidR="00C22C9C" w:rsidRPr="00110F9B" w:rsidRDefault="00C22C9C" w:rsidP="00C01A2E">
      <w:pPr>
        <w:autoSpaceDE w:val="0"/>
        <w:autoSpaceDN w:val="0"/>
        <w:adjustRightInd w:val="0"/>
        <w:rPr>
          <w:rFonts w:asciiTheme="majorHAnsi" w:hAnsiTheme="majorHAnsi" w:cs="Arial"/>
          <w:b/>
          <w:color w:val="000000"/>
        </w:rPr>
      </w:pPr>
    </w:p>
    <w:p w14:paraId="3E22C5E7" w14:textId="77777777" w:rsidR="00C22C9C" w:rsidRPr="002A23ED" w:rsidRDefault="00BB41A0" w:rsidP="00776A10">
      <w:pPr>
        <w:pStyle w:val="ListParagraph"/>
        <w:numPr>
          <w:ilvl w:val="0"/>
          <w:numId w:val="16"/>
        </w:numPr>
        <w:autoSpaceDE w:val="0"/>
        <w:autoSpaceDN w:val="0"/>
        <w:adjustRightInd w:val="0"/>
        <w:rPr>
          <w:rFonts w:asciiTheme="majorHAnsi" w:hAnsiTheme="majorHAnsi" w:cs="Arial"/>
          <w:color w:val="000000"/>
        </w:rPr>
      </w:pPr>
      <w:r w:rsidRPr="002A23ED">
        <w:rPr>
          <w:rFonts w:asciiTheme="majorHAnsi" w:hAnsiTheme="majorHAnsi" w:cs="Arial"/>
          <w:color w:val="000000"/>
        </w:rPr>
        <w:t xml:space="preserve">lead by example in promoting the development of a culture where everyone is treated with courtesy and respect and where it is understood that </w:t>
      </w:r>
      <w:r w:rsidR="00C22C9C" w:rsidRPr="002A23ED">
        <w:rPr>
          <w:rFonts w:asciiTheme="majorHAnsi" w:hAnsiTheme="majorHAnsi" w:cs="Arial"/>
          <w:color w:val="000000"/>
        </w:rPr>
        <w:t>unacceptable behaviour</w:t>
      </w:r>
      <w:r w:rsidRPr="002A23ED">
        <w:rPr>
          <w:rFonts w:asciiTheme="majorHAnsi" w:hAnsiTheme="majorHAnsi" w:cs="Arial"/>
          <w:color w:val="000000"/>
        </w:rPr>
        <w:t xml:space="preserve"> will not be tolerated</w:t>
      </w:r>
      <w:r w:rsidR="000624FA">
        <w:rPr>
          <w:rFonts w:asciiTheme="majorHAnsi" w:hAnsiTheme="majorHAnsi" w:cs="Arial"/>
          <w:color w:val="000000"/>
        </w:rPr>
        <w:t>,</w:t>
      </w:r>
    </w:p>
    <w:p w14:paraId="570F005D" w14:textId="77777777" w:rsidR="00BB41A0" w:rsidRPr="002A23ED" w:rsidRDefault="00BB41A0" w:rsidP="00776A10">
      <w:pPr>
        <w:pStyle w:val="ListParagraph"/>
        <w:numPr>
          <w:ilvl w:val="0"/>
          <w:numId w:val="16"/>
        </w:numPr>
        <w:autoSpaceDE w:val="0"/>
        <w:autoSpaceDN w:val="0"/>
        <w:adjustRightInd w:val="0"/>
        <w:rPr>
          <w:rFonts w:asciiTheme="majorHAnsi" w:hAnsiTheme="majorHAnsi" w:cs="Arial"/>
          <w:color w:val="000000"/>
        </w:rPr>
      </w:pPr>
      <w:r w:rsidRPr="002A23ED">
        <w:rPr>
          <w:rFonts w:asciiTheme="majorHAnsi" w:hAnsiTheme="majorHAnsi" w:cs="Arial"/>
          <w:color w:val="000000"/>
        </w:rPr>
        <w:t>ensure that, within their area of responsibility, staff are made aware of this Policy</w:t>
      </w:r>
      <w:r w:rsidR="000624FA">
        <w:rPr>
          <w:rFonts w:asciiTheme="majorHAnsi" w:hAnsiTheme="majorHAnsi" w:cs="Arial"/>
          <w:color w:val="000000"/>
        </w:rPr>
        <w:t>,</w:t>
      </w:r>
    </w:p>
    <w:p w14:paraId="758DDAA1" w14:textId="77777777" w:rsidR="00C22C9C" w:rsidRPr="002A23ED" w:rsidRDefault="00C22C9C" w:rsidP="00776A10">
      <w:pPr>
        <w:pStyle w:val="ListParagraph"/>
        <w:numPr>
          <w:ilvl w:val="0"/>
          <w:numId w:val="16"/>
        </w:numPr>
        <w:autoSpaceDE w:val="0"/>
        <w:autoSpaceDN w:val="0"/>
        <w:adjustRightInd w:val="0"/>
        <w:rPr>
          <w:rFonts w:asciiTheme="majorHAnsi" w:hAnsiTheme="majorHAnsi" w:cs="Arial"/>
          <w:color w:val="000000"/>
        </w:rPr>
      </w:pPr>
      <w:r w:rsidRPr="002A23ED">
        <w:rPr>
          <w:rFonts w:asciiTheme="majorHAnsi" w:hAnsiTheme="majorHAnsi" w:cs="Arial"/>
          <w:color w:val="000000"/>
        </w:rPr>
        <w:t>take effective, sensitive and rapid action when a complaint of harassment, bullying or victimisation is made to them</w:t>
      </w:r>
      <w:r w:rsidR="000624FA">
        <w:rPr>
          <w:rFonts w:asciiTheme="majorHAnsi" w:hAnsiTheme="majorHAnsi" w:cs="Arial"/>
          <w:color w:val="000000"/>
        </w:rPr>
        <w:t>,</w:t>
      </w:r>
    </w:p>
    <w:p w14:paraId="5E095370" w14:textId="77777777" w:rsidR="00BB41A0" w:rsidRPr="002A23ED" w:rsidRDefault="00C22C9C" w:rsidP="00776A10">
      <w:pPr>
        <w:pStyle w:val="ListParagraph"/>
        <w:numPr>
          <w:ilvl w:val="0"/>
          <w:numId w:val="16"/>
        </w:numPr>
        <w:autoSpaceDE w:val="0"/>
        <w:autoSpaceDN w:val="0"/>
        <w:adjustRightInd w:val="0"/>
        <w:rPr>
          <w:rFonts w:asciiTheme="majorHAnsi" w:hAnsiTheme="majorHAnsi" w:cs="Arial"/>
          <w:b/>
          <w:color w:val="000000"/>
        </w:rPr>
      </w:pPr>
      <w:r w:rsidRPr="002A23ED">
        <w:rPr>
          <w:rFonts w:asciiTheme="majorHAnsi" w:hAnsiTheme="majorHAnsi" w:cs="Arial"/>
          <w:color w:val="000000"/>
        </w:rPr>
        <w:t xml:space="preserve">make every attempt to assist if asked to act as an investigator or to chair any panels associated with this policy, and be supportive if </w:t>
      </w:r>
      <w:r w:rsidR="00C96451" w:rsidRPr="002A23ED">
        <w:rPr>
          <w:rFonts w:asciiTheme="majorHAnsi" w:hAnsiTheme="majorHAnsi" w:cs="Arial"/>
          <w:color w:val="000000"/>
        </w:rPr>
        <w:t xml:space="preserve">a member of their team </w:t>
      </w:r>
      <w:r w:rsidRPr="002A23ED">
        <w:rPr>
          <w:rFonts w:asciiTheme="majorHAnsi" w:hAnsiTheme="majorHAnsi" w:cs="Arial"/>
          <w:color w:val="000000"/>
        </w:rPr>
        <w:t xml:space="preserve">is asked to </w:t>
      </w:r>
      <w:r w:rsidR="00C96451" w:rsidRPr="002A23ED">
        <w:rPr>
          <w:rFonts w:asciiTheme="majorHAnsi" w:hAnsiTheme="majorHAnsi" w:cs="Arial"/>
          <w:color w:val="000000"/>
        </w:rPr>
        <w:t>do so</w:t>
      </w:r>
      <w:r w:rsidR="000624FA">
        <w:rPr>
          <w:rFonts w:asciiTheme="majorHAnsi" w:hAnsiTheme="majorHAnsi" w:cs="Arial"/>
          <w:color w:val="000000"/>
        </w:rPr>
        <w:t>.</w:t>
      </w:r>
    </w:p>
    <w:p w14:paraId="26D2E0C2" w14:textId="77777777" w:rsidR="00DA1ABC" w:rsidRPr="00110F9B" w:rsidRDefault="00DA1ABC" w:rsidP="00DA1ABC">
      <w:pPr>
        <w:pStyle w:val="Heading1"/>
        <w:numPr>
          <w:ilvl w:val="0"/>
          <w:numId w:val="5"/>
        </w:numPr>
        <w:rPr>
          <w:rFonts w:asciiTheme="majorHAnsi" w:hAnsiTheme="majorHAnsi"/>
        </w:rPr>
      </w:pPr>
      <w:bookmarkStart w:id="31" w:name="_Toc114815868"/>
      <w:r w:rsidRPr="00110F9B">
        <w:rPr>
          <w:rFonts w:asciiTheme="majorHAnsi" w:hAnsiTheme="majorHAnsi"/>
        </w:rPr>
        <w:t>Confidentiality</w:t>
      </w:r>
      <w:bookmarkEnd w:id="31"/>
    </w:p>
    <w:p w14:paraId="030529A1" w14:textId="77777777" w:rsidR="00CF3F8C" w:rsidRPr="00110F9B" w:rsidRDefault="00CF3F8C" w:rsidP="002406BD">
      <w:pPr>
        <w:autoSpaceDE w:val="0"/>
        <w:autoSpaceDN w:val="0"/>
        <w:adjustRightInd w:val="0"/>
        <w:rPr>
          <w:rFonts w:asciiTheme="majorHAnsi" w:hAnsiTheme="majorHAnsi" w:cs="Arial"/>
          <w:szCs w:val="22"/>
        </w:rPr>
      </w:pPr>
    </w:p>
    <w:p w14:paraId="781AACF9" w14:textId="77777777" w:rsidR="00CF3F8C" w:rsidRPr="00110F9B" w:rsidRDefault="004E34BD" w:rsidP="00C22C9C">
      <w:pPr>
        <w:pStyle w:val="BodyText"/>
        <w:numPr>
          <w:ilvl w:val="1"/>
          <w:numId w:val="5"/>
        </w:numPr>
        <w:jc w:val="left"/>
        <w:rPr>
          <w:rFonts w:asciiTheme="majorHAnsi" w:hAnsiTheme="majorHAnsi" w:cs="Arial"/>
          <w:szCs w:val="22"/>
        </w:rPr>
      </w:pPr>
      <w:r w:rsidRPr="00110F9B">
        <w:rPr>
          <w:rFonts w:asciiTheme="majorHAnsi" w:hAnsiTheme="majorHAnsi" w:cs="Arial"/>
          <w:szCs w:val="22"/>
        </w:rPr>
        <w:t>I</w:t>
      </w:r>
      <w:r w:rsidR="00CF3F8C" w:rsidRPr="00110F9B">
        <w:rPr>
          <w:rFonts w:asciiTheme="majorHAnsi" w:hAnsiTheme="majorHAnsi" w:cs="Arial"/>
          <w:szCs w:val="22"/>
        </w:rPr>
        <w:t xml:space="preserve">ssues </w:t>
      </w:r>
      <w:r w:rsidRPr="00110F9B">
        <w:rPr>
          <w:rFonts w:asciiTheme="majorHAnsi" w:hAnsiTheme="majorHAnsi" w:cs="Arial"/>
          <w:szCs w:val="22"/>
        </w:rPr>
        <w:t xml:space="preserve">concerning unacceptable behaviour that are </w:t>
      </w:r>
      <w:r w:rsidR="00CF3F8C" w:rsidRPr="00110F9B">
        <w:rPr>
          <w:rFonts w:asciiTheme="majorHAnsi" w:hAnsiTheme="majorHAnsi" w:cs="Arial"/>
          <w:szCs w:val="22"/>
        </w:rPr>
        <w:t>raised with the University will</w:t>
      </w:r>
      <w:r w:rsidR="00C54C8D" w:rsidRPr="00110F9B">
        <w:rPr>
          <w:rFonts w:asciiTheme="majorHAnsi" w:hAnsiTheme="majorHAnsi" w:cs="Arial"/>
          <w:szCs w:val="22"/>
        </w:rPr>
        <w:t xml:space="preserve"> ordinarily</w:t>
      </w:r>
      <w:r w:rsidR="00CF3F8C" w:rsidRPr="00110F9B">
        <w:rPr>
          <w:rFonts w:asciiTheme="majorHAnsi" w:hAnsiTheme="majorHAnsi" w:cs="Arial"/>
          <w:szCs w:val="22"/>
        </w:rPr>
        <w:t xml:space="preserve"> be treated </w:t>
      </w:r>
      <w:r w:rsidR="006536B1" w:rsidRPr="00110F9B">
        <w:rPr>
          <w:rFonts w:asciiTheme="majorHAnsi" w:hAnsiTheme="majorHAnsi" w:cs="Arial"/>
          <w:szCs w:val="22"/>
        </w:rPr>
        <w:t xml:space="preserve">in </w:t>
      </w:r>
      <w:r w:rsidR="00CF3F8C" w:rsidRPr="00110F9B">
        <w:rPr>
          <w:rFonts w:asciiTheme="majorHAnsi" w:hAnsiTheme="majorHAnsi" w:cs="Arial"/>
          <w:szCs w:val="22"/>
        </w:rPr>
        <w:t>confiden</w:t>
      </w:r>
      <w:r w:rsidR="006536B1" w:rsidRPr="00110F9B">
        <w:rPr>
          <w:rFonts w:asciiTheme="majorHAnsi" w:hAnsiTheme="majorHAnsi" w:cs="Arial"/>
          <w:szCs w:val="22"/>
        </w:rPr>
        <w:t>ce</w:t>
      </w:r>
      <w:r w:rsidR="00CF3F8C" w:rsidRPr="00110F9B">
        <w:rPr>
          <w:rFonts w:asciiTheme="majorHAnsi" w:hAnsiTheme="majorHAnsi" w:cs="Arial"/>
          <w:szCs w:val="22"/>
        </w:rPr>
        <w:t xml:space="preserve"> </w:t>
      </w:r>
      <w:r w:rsidR="00DE08FB" w:rsidRPr="00110F9B">
        <w:rPr>
          <w:rFonts w:asciiTheme="majorHAnsi" w:hAnsiTheme="majorHAnsi" w:cs="Arial"/>
          <w:szCs w:val="22"/>
        </w:rPr>
        <w:t xml:space="preserve">in the </w:t>
      </w:r>
      <w:r w:rsidR="00B943D1" w:rsidRPr="00110F9B">
        <w:rPr>
          <w:rFonts w:asciiTheme="majorHAnsi" w:hAnsiTheme="majorHAnsi" w:cs="Arial"/>
          <w:szCs w:val="22"/>
        </w:rPr>
        <w:t>initial</w:t>
      </w:r>
      <w:r w:rsidR="00DE08FB" w:rsidRPr="00110F9B">
        <w:rPr>
          <w:rFonts w:asciiTheme="majorHAnsi" w:hAnsiTheme="majorHAnsi" w:cs="Arial"/>
          <w:szCs w:val="22"/>
        </w:rPr>
        <w:t xml:space="preserve"> stages, and</w:t>
      </w:r>
      <w:r w:rsidR="00CF3F8C" w:rsidRPr="00110F9B">
        <w:rPr>
          <w:rFonts w:asciiTheme="majorHAnsi" w:hAnsiTheme="majorHAnsi" w:cs="Arial"/>
          <w:szCs w:val="22"/>
        </w:rPr>
        <w:t xml:space="preserve"> no information </w:t>
      </w:r>
      <w:r w:rsidR="00DE08FB" w:rsidRPr="00110F9B">
        <w:rPr>
          <w:rFonts w:asciiTheme="majorHAnsi" w:hAnsiTheme="majorHAnsi" w:cs="Arial"/>
          <w:szCs w:val="22"/>
        </w:rPr>
        <w:t xml:space="preserve">will be </w:t>
      </w:r>
      <w:r w:rsidR="00CF3F8C" w:rsidRPr="00110F9B">
        <w:rPr>
          <w:rFonts w:asciiTheme="majorHAnsi" w:hAnsiTheme="majorHAnsi" w:cs="Arial"/>
          <w:szCs w:val="22"/>
        </w:rPr>
        <w:t xml:space="preserve">disclosed to a third party </w:t>
      </w:r>
      <w:r w:rsidR="00DE08FB" w:rsidRPr="00110F9B">
        <w:rPr>
          <w:rFonts w:asciiTheme="majorHAnsi" w:hAnsiTheme="majorHAnsi" w:cs="Arial"/>
          <w:szCs w:val="22"/>
        </w:rPr>
        <w:t xml:space="preserve">(including the </w:t>
      </w:r>
      <w:r w:rsidR="00462BE3" w:rsidRPr="00110F9B">
        <w:rPr>
          <w:rFonts w:asciiTheme="majorHAnsi" w:hAnsiTheme="majorHAnsi" w:cs="Arial"/>
          <w:szCs w:val="22"/>
        </w:rPr>
        <w:t>person who</w:t>
      </w:r>
      <w:r w:rsidR="00C826F1">
        <w:rPr>
          <w:rFonts w:asciiTheme="majorHAnsi" w:hAnsiTheme="majorHAnsi" w:cs="Arial"/>
          <w:szCs w:val="22"/>
        </w:rPr>
        <w:t xml:space="preserve"> the allegations are about</w:t>
      </w:r>
      <w:r w:rsidR="00DE08FB" w:rsidRPr="00110F9B">
        <w:rPr>
          <w:rFonts w:asciiTheme="majorHAnsi" w:hAnsiTheme="majorHAnsi" w:cs="Arial"/>
          <w:szCs w:val="22"/>
        </w:rPr>
        <w:t xml:space="preserve">) </w:t>
      </w:r>
      <w:r w:rsidR="00CF3F8C" w:rsidRPr="00110F9B">
        <w:rPr>
          <w:rFonts w:asciiTheme="majorHAnsi" w:hAnsiTheme="majorHAnsi" w:cs="Arial"/>
          <w:szCs w:val="22"/>
        </w:rPr>
        <w:t xml:space="preserve">without the </w:t>
      </w:r>
      <w:r w:rsidR="00DE08FB" w:rsidRPr="00110F9B">
        <w:rPr>
          <w:rFonts w:asciiTheme="majorHAnsi" w:hAnsiTheme="majorHAnsi" w:cs="Arial"/>
          <w:szCs w:val="22"/>
        </w:rPr>
        <w:t>agreement</w:t>
      </w:r>
      <w:r w:rsidR="00CF3F8C" w:rsidRPr="00110F9B">
        <w:rPr>
          <w:rFonts w:asciiTheme="majorHAnsi" w:hAnsiTheme="majorHAnsi" w:cs="Arial"/>
          <w:szCs w:val="22"/>
        </w:rPr>
        <w:t xml:space="preserve"> of the </w:t>
      </w:r>
      <w:r w:rsidR="008E3070">
        <w:rPr>
          <w:rFonts w:asciiTheme="majorHAnsi" w:hAnsiTheme="majorHAnsi" w:cs="Arial"/>
          <w:szCs w:val="22"/>
        </w:rPr>
        <w:t>person making the allegations</w:t>
      </w:r>
      <w:r w:rsidR="00CF3F8C" w:rsidRPr="00110F9B">
        <w:rPr>
          <w:rFonts w:asciiTheme="majorHAnsi" w:hAnsiTheme="majorHAnsi" w:cs="Arial"/>
          <w:szCs w:val="22"/>
        </w:rPr>
        <w:t xml:space="preserve">. </w:t>
      </w:r>
    </w:p>
    <w:p w14:paraId="326AC219" w14:textId="77777777" w:rsidR="007F13FD" w:rsidRPr="00110F9B" w:rsidRDefault="007F13FD" w:rsidP="002406BD">
      <w:pPr>
        <w:pStyle w:val="BodyText"/>
        <w:ind w:left="792"/>
        <w:jc w:val="left"/>
        <w:rPr>
          <w:rFonts w:asciiTheme="majorHAnsi" w:hAnsiTheme="majorHAnsi" w:cs="Arial"/>
          <w:szCs w:val="22"/>
        </w:rPr>
      </w:pPr>
    </w:p>
    <w:p w14:paraId="44A50A61" w14:textId="77777777" w:rsidR="00DE08FB" w:rsidRPr="00110F9B" w:rsidRDefault="00B943D1" w:rsidP="00B943D1">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However, it should be recognised that where an anonymous complaint is made, or where a complaint is not raised anonymously but the </w:t>
      </w:r>
      <w:r w:rsidR="00BF17CE">
        <w:rPr>
          <w:rFonts w:asciiTheme="majorHAnsi" w:hAnsiTheme="majorHAnsi" w:cs="Arial"/>
          <w:szCs w:val="22"/>
        </w:rPr>
        <w:t>person reporting it</w:t>
      </w:r>
      <w:r w:rsidR="00BF17CE" w:rsidRPr="00110F9B">
        <w:rPr>
          <w:rFonts w:asciiTheme="majorHAnsi" w:hAnsiTheme="majorHAnsi" w:cs="Arial"/>
          <w:szCs w:val="22"/>
        </w:rPr>
        <w:t xml:space="preserve"> </w:t>
      </w:r>
      <w:r w:rsidRPr="00110F9B">
        <w:rPr>
          <w:rFonts w:asciiTheme="majorHAnsi" w:hAnsiTheme="majorHAnsi" w:cs="Arial"/>
          <w:szCs w:val="22"/>
        </w:rPr>
        <w:t xml:space="preserve">does not wish the </w:t>
      </w:r>
      <w:r w:rsidR="00462BE3" w:rsidRPr="00110F9B">
        <w:rPr>
          <w:rFonts w:asciiTheme="majorHAnsi" w:hAnsiTheme="majorHAnsi" w:cs="Arial"/>
          <w:szCs w:val="22"/>
        </w:rPr>
        <w:t>person the</w:t>
      </w:r>
      <w:r w:rsidR="00BF17CE">
        <w:rPr>
          <w:rFonts w:asciiTheme="majorHAnsi" w:hAnsiTheme="majorHAnsi" w:cs="Arial"/>
          <w:szCs w:val="22"/>
        </w:rPr>
        <w:t xml:space="preserve"> allegations are about</w:t>
      </w:r>
      <w:r w:rsidRPr="00110F9B">
        <w:rPr>
          <w:rFonts w:asciiTheme="majorHAnsi" w:hAnsiTheme="majorHAnsi" w:cs="Arial"/>
          <w:szCs w:val="22"/>
        </w:rPr>
        <w:t xml:space="preserve"> to know their identity, this </w:t>
      </w:r>
      <w:r w:rsidR="00BF6C7C" w:rsidRPr="00110F9B">
        <w:rPr>
          <w:rFonts w:asciiTheme="majorHAnsi" w:hAnsiTheme="majorHAnsi" w:cs="Arial"/>
          <w:szCs w:val="22"/>
        </w:rPr>
        <w:t>will</w:t>
      </w:r>
      <w:r w:rsidRPr="00110F9B">
        <w:rPr>
          <w:rFonts w:asciiTheme="majorHAnsi" w:hAnsiTheme="majorHAnsi" w:cs="Arial"/>
          <w:szCs w:val="22"/>
        </w:rPr>
        <w:t xml:space="preserve"> limit the extent to which the procedure can be progressed</w:t>
      </w:r>
      <w:r w:rsidR="00BF6C7C" w:rsidRPr="00110F9B">
        <w:rPr>
          <w:rFonts w:asciiTheme="majorHAnsi" w:hAnsiTheme="majorHAnsi" w:cs="Arial"/>
          <w:szCs w:val="22"/>
        </w:rPr>
        <w:t xml:space="preserve"> – it is not usually possible to address and/or resolve an issue without </w:t>
      </w:r>
      <w:r w:rsidR="00637FAF" w:rsidRPr="00110F9B">
        <w:rPr>
          <w:rFonts w:asciiTheme="majorHAnsi" w:hAnsiTheme="majorHAnsi" w:cs="Arial"/>
          <w:szCs w:val="22"/>
        </w:rPr>
        <w:t xml:space="preserve">open </w:t>
      </w:r>
      <w:r w:rsidR="00BF6C7C" w:rsidRPr="00110F9B">
        <w:rPr>
          <w:rFonts w:asciiTheme="majorHAnsi" w:hAnsiTheme="majorHAnsi" w:cs="Arial"/>
          <w:szCs w:val="22"/>
        </w:rPr>
        <w:t xml:space="preserve">communication with the person </w:t>
      </w:r>
      <w:r w:rsidR="00462BE3" w:rsidRPr="00110F9B">
        <w:rPr>
          <w:rFonts w:asciiTheme="majorHAnsi" w:hAnsiTheme="majorHAnsi" w:cs="Arial"/>
          <w:szCs w:val="22"/>
        </w:rPr>
        <w:t xml:space="preserve">alleged to be </w:t>
      </w:r>
      <w:r w:rsidR="00BF6C7C" w:rsidRPr="00110F9B">
        <w:rPr>
          <w:rFonts w:asciiTheme="majorHAnsi" w:hAnsiTheme="majorHAnsi" w:cs="Arial"/>
          <w:szCs w:val="22"/>
        </w:rPr>
        <w:t>responsible</w:t>
      </w:r>
      <w:r w:rsidRPr="00110F9B">
        <w:rPr>
          <w:rFonts w:asciiTheme="majorHAnsi" w:hAnsiTheme="majorHAnsi" w:cs="Arial"/>
          <w:szCs w:val="22"/>
        </w:rPr>
        <w:t xml:space="preserve">.  </w:t>
      </w:r>
      <w:r w:rsidR="00DE08FB" w:rsidRPr="00110F9B">
        <w:rPr>
          <w:rFonts w:asciiTheme="majorHAnsi" w:hAnsiTheme="majorHAnsi" w:cs="Arial"/>
          <w:szCs w:val="22"/>
        </w:rPr>
        <w:t xml:space="preserve">Therefore, </w:t>
      </w:r>
      <w:r w:rsidR="005F7A47" w:rsidRPr="00110F9B">
        <w:rPr>
          <w:rFonts w:asciiTheme="majorHAnsi" w:hAnsiTheme="majorHAnsi" w:cs="Arial"/>
          <w:szCs w:val="22"/>
        </w:rPr>
        <w:t>where an individual is</w:t>
      </w:r>
      <w:r w:rsidR="00DE08FB" w:rsidRPr="00110F9B">
        <w:rPr>
          <w:rFonts w:asciiTheme="majorHAnsi" w:hAnsiTheme="majorHAnsi" w:cs="Arial"/>
          <w:szCs w:val="22"/>
        </w:rPr>
        <w:t xml:space="preserve"> considering making a complaint</w:t>
      </w:r>
      <w:r w:rsidR="005F7A47" w:rsidRPr="00110F9B">
        <w:rPr>
          <w:rFonts w:asciiTheme="majorHAnsi" w:hAnsiTheme="majorHAnsi" w:cs="Arial"/>
          <w:szCs w:val="22"/>
        </w:rPr>
        <w:t>, they</w:t>
      </w:r>
      <w:r w:rsidR="00DE08FB" w:rsidRPr="00110F9B">
        <w:rPr>
          <w:rFonts w:asciiTheme="majorHAnsi" w:hAnsiTheme="majorHAnsi" w:cs="Arial"/>
          <w:szCs w:val="22"/>
        </w:rPr>
        <w:t xml:space="preserve"> should bear in mind that</w:t>
      </w:r>
      <w:r w:rsidR="00BF6C7C" w:rsidRPr="00110F9B">
        <w:rPr>
          <w:rFonts w:asciiTheme="majorHAnsi" w:hAnsiTheme="majorHAnsi" w:cs="Arial"/>
          <w:szCs w:val="22"/>
        </w:rPr>
        <w:t xml:space="preserve"> </w:t>
      </w:r>
      <w:r w:rsidR="00DE08FB" w:rsidRPr="00110F9B">
        <w:rPr>
          <w:rFonts w:asciiTheme="majorHAnsi" w:hAnsiTheme="majorHAnsi" w:cs="Arial"/>
          <w:szCs w:val="22"/>
        </w:rPr>
        <w:t xml:space="preserve">it will be necessary for the person causing offence to be </w:t>
      </w:r>
      <w:r w:rsidR="005F7A47" w:rsidRPr="00110F9B">
        <w:rPr>
          <w:rFonts w:asciiTheme="majorHAnsi" w:hAnsiTheme="majorHAnsi" w:cs="Arial"/>
          <w:szCs w:val="22"/>
        </w:rPr>
        <w:t xml:space="preserve">provided with details of the </w:t>
      </w:r>
      <w:r w:rsidR="00BF17CE">
        <w:rPr>
          <w:rFonts w:asciiTheme="majorHAnsi" w:hAnsiTheme="majorHAnsi" w:cs="Arial"/>
          <w:szCs w:val="22"/>
        </w:rPr>
        <w:t>allegations</w:t>
      </w:r>
      <w:r w:rsidR="00BF17CE" w:rsidRPr="00110F9B">
        <w:rPr>
          <w:rFonts w:asciiTheme="majorHAnsi" w:hAnsiTheme="majorHAnsi" w:cs="Arial"/>
          <w:szCs w:val="22"/>
        </w:rPr>
        <w:t xml:space="preserve"> </w:t>
      </w:r>
      <w:r w:rsidRPr="00110F9B">
        <w:rPr>
          <w:rFonts w:asciiTheme="majorHAnsi" w:hAnsiTheme="majorHAnsi" w:cs="Arial"/>
          <w:szCs w:val="22"/>
        </w:rPr>
        <w:t>in specific terms</w:t>
      </w:r>
      <w:r w:rsidR="00BF6C7C" w:rsidRPr="00110F9B">
        <w:rPr>
          <w:rFonts w:asciiTheme="majorHAnsi" w:hAnsiTheme="majorHAnsi" w:cs="Arial"/>
          <w:szCs w:val="22"/>
        </w:rPr>
        <w:t xml:space="preserve"> (usually a copy of the complaint)</w:t>
      </w:r>
      <w:r w:rsidRPr="00110F9B">
        <w:rPr>
          <w:rFonts w:asciiTheme="majorHAnsi" w:hAnsiTheme="majorHAnsi" w:cs="Arial"/>
          <w:szCs w:val="22"/>
        </w:rPr>
        <w:t>,</w:t>
      </w:r>
      <w:r w:rsidR="00DE08FB" w:rsidRPr="00110F9B">
        <w:rPr>
          <w:rFonts w:asciiTheme="majorHAnsi" w:hAnsiTheme="majorHAnsi" w:cs="Arial"/>
          <w:szCs w:val="22"/>
        </w:rPr>
        <w:t xml:space="preserve"> so that they can </w:t>
      </w:r>
      <w:r w:rsidR="005F7A47" w:rsidRPr="00110F9B">
        <w:rPr>
          <w:rFonts w:asciiTheme="majorHAnsi" w:hAnsiTheme="majorHAnsi" w:cs="Arial"/>
          <w:szCs w:val="22"/>
        </w:rPr>
        <w:t xml:space="preserve">understand the </w:t>
      </w:r>
      <w:r w:rsidR="00BF17CE">
        <w:rPr>
          <w:rFonts w:asciiTheme="majorHAnsi" w:hAnsiTheme="majorHAnsi" w:cs="Arial"/>
          <w:szCs w:val="22"/>
        </w:rPr>
        <w:t>allegations</w:t>
      </w:r>
      <w:r w:rsidR="00BF17CE" w:rsidRPr="00110F9B">
        <w:rPr>
          <w:rFonts w:asciiTheme="majorHAnsi" w:hAnsiTheme="majorHAnsi" w:cs="Arial"/>
          <w:szCs w:val="22"/>
        </w:rPr>
        <w:t xml:space="preserve"> </w:t>
      </w:r>
      <w:r w:rsidR="005F7A47" w:rsidRPr="00110F9B">
        <w:rPr>
          <w:rFonts w:asciiTheme="majorHAnsi" w:hAnsiTheme="majorHAnsi" w:cs="Arial"/>
          <w:szCs w:val="22"/>
        </w:rPr>
        <w:t>and have both a fair opportunity to respond, and the opportunity to modify their behaviour where appropriate</w:t>
      </w:r>
      <w:r w:rsidR="00DE08FB" w:rsidRPr="00110F9B">
        <w:rPr>
          <w:rFonts w:asciiTheme="majorHAnsi" w:hAnsiTheme="majorHAnsi" w:cs="Arial"/>
          <w:szCs w:val="22"/>
        </w:rPr>
        <w:t xml:space="preserve">. </w:t>
      </w:r>
    </w:p>
    <w:p w14:paraId="0A8C0827" w14:textId="77777777" w:rsidR="007F13FD" w:rsidRPr="00110F9B" w:rsidRDefault="007F13FD" w:rsidP="002406BD">
      <w:pPr>
        <w:pStyle w:val="BodyText"/>
        <w:jc w:val="left"/>
        <w:rPr>
          <w:rFonts w:asciiTheme="majorHAnsi" w:hAnsiTheme="majorHAnsi" w:cs="Arial"/>
          <w:szCs w:val="22"/>
        </w:rPr>
      </w:pPr>
    </w:p>
    <w:p w14:paraId="39217CA3" w14:textId="77777777" w:rsidR="00DA1ABC" w:rsidRPr="00110F9B" w:rsidRDefault="00462BE3" w:rsidP="00DA1ABC">
      <w:pPr>
        <w:pStyle w:val="BodyText"/>
        <w:numPr>
          <w:ilvl w:val="1"/>
          <w:numId w:val="5"/>
        </w:numPr>
        <w:jc w:val="left"/>
        <w:rPr>
          <w:rFonts w:asciiTheme="majorHAnsi" w:hAnsiTheme="majorHAnsi" w:cs="Arial"/>
          <w:szCs w:val="22"/>
        </w:rPr>
      </w:pPr>
      <w:r w:rsidRPr="00110F9B">
        <w:rPr>
          <w:rFonts w:asciiTheme="majorHAnsi" w:hAnsiTheme="majorHAnsi" w:cs="Arial"/>
          <w:szCs w:val="22"/>
        </w:rPr>
        <w:t>Subject to</w:t>
      </w:r>
      <w:r w:rsidR="00BF6C7C" w:rsidRPr="00110F9B">
        <w:rPr>
          <w:rFonts w:asciiTheme="majorHAnsi" w:hAnsiTheme="majorHAnsi" w:cs="Arial"/>
          <w:szCs w:val="22"/>
        </w:rPr>
        <w:t xml:space="preserve"> th</w:t>
      </w:r>
      <w:r w:rsidRPr="00110F9B">
        <w:rPr>
          <w:rFonts w:asciiTheme="majorHAnsi" w:hAnsiTheme="majorHAnsi" w:cs="Arial"/>
          <w:szCs w:val="22"/>
        </w:rPr>
        <w:t>e provisions of 4.2</w:t>
      </w:r>
      <w:r w:rsidR="00BF6C7C" w:rsidRPr="00110F9B">
        <w:rPr>
          <w:rFonts w:asciiTheme="majorHAnsi" w:hAnsiTheme="majorHAnsi" w:cs="Arial"/>
          <w:szCs w:val="22"/>
        </w:rPr>
        <w:t xml:space="preserve">, </w:t>
      </w:r>
      <w:r w:rsidR="00DA1ABC" w:rsidRPr="00110F9B">
        <w:rPr>
          <w:rFonts w:asciiTheme="majorHAnsi" w:hAnsiTheme="majorHAnsi" w:cs="Arial"/>
          <w:szCs w:val="22"/>
        </w:rPr>
        <w:t xml:space="preserve">investigations will be handled confidentially, </w:t>
      </w:r>
      <w:r w:rsidR="00BF6C7C" w:rsidRPr="00110F9B">
        <w:rPr>
          <w:rFonts w:asciiTheme="majorHAnsi" w:hAnsiTheme="majorHAnsi" w:cs="Arial"/>
          <w:szCs w:val="22"/>
        </w:rPr>
        <w:t>and</w:t>
      </w:r>
      <w:r w:rsidR="00DA1ABC" w:rsidRPr="00110F9B">
        <w:rPr>
          <w:rFonts w:asciiTheme="majorHAnsi" w:hAnsiTheme="majorHAnsi" w:cs="Arial"/>
          <w:szCs w:val="22"/>
        </w:rPr>
        <w:t xml:space="preserve"> details will only be disclosed to those necessarily involved in the case. </w:t>
      </w:r>
      <w:r w:rsidR="00BF6C7C" w:rsidRPr="00110F9B">
        <w:rPr>
          <w:rFonts w:asciiTheme="majorHAnsi" w:hAnsiTheme="majorHAnsi" w:cs="Arial"/>
          <w:szCs w:val="22"/>
        </w:rPr>
        <w:t xml:space="preserve"> It should be noted that there</w:t>
      </w:r>
      <w:r w:rsidR="00DA1ABC" w:rsidRPr="00110F9B">
        <w:rPr>
          <w:rFonts w:asciiTheme="majorHAnsi" w:hAnsiTheme="majorHAnsi" w:cs="Arial"/>
          <w:szCs w:val="22"/>
        </w:rPr>
        <w:t xml:space="preserve"> may be incidences where third parties, such as witnesses, will need to be </w:t>
      </w:r>
      <w:r w:rsidR="00240657" w:rsidRPr="00110F9B">
        <w:rPr>
          <w:rFonts w:asciiTheme="majorHAnsi" w:hAnsiTheme="majorHAnsi" w:cs="Arial"/>
          <w:szCs w:val="22"/>
        </w:rPr>
        <w:t xml:space="preserve">involved, and be </w:t>
      </w:r>
      <w:r w:rsidR="00DA1ABC" w:rsidRPr="00110F9B">
        <w:rPr>
          <w:rFonts w:asciiTheme="majorHAnsi" w:hAnsiTheme="majorHAnsi" w:cs="Arial"/>
          <w:szCs w:val="22"/>
        </w:rPr>
        <w:t xml:space="preserve">informed about the nature of the </w:t>
      </w:r>
      <w:r w:rsidR="000D1028">
        <w:rPr>
          <w:rFonts w:asciiTheme="majorHAnsi" w:hAnsiTheme="majorHAnsi" w:cs="Arial"/>
          <w:szCs w:val="22"/>
        </w:rPr>
        <w:t>allegations</w:t>
      </w:r>
      <w:r w:rsidR="00240657" w:rsidRPr="00110F9B">
        <w:rPr>
          <w:rFonts w:asciiTheme="majorHAnsi" w:hAnsiTheme="majorHAnsi" w:cs="Arial"/>
          <w:szCs w:val="22"/>
        </w:rPr>
        <w:t>,</w:t>
      </w:r>
      <w:r w:rsidR="00DA1ABC" w:rsidRPr="00110F9B">
        <w:rPr>
          <w:rFonts w:asciiTheme="majorHAnsi" w:hAnsiTheme="majorHAnsi" w:cs="Arial"/>
          <w:szCs w:val="22"/>
        </w:rPr>
        <w:t xml:space="preserve"> in order for them to be able to contribute to proceedings and provide evidence. </w:t>
      </w:r>
      <w:r w:rsidR="00870D15" w:rsidRPr="00110F9B">
        <w:rPr>
          <w:rFonts w:asciiTheme="majorHAnsi" w:hAnsiTheme="majorHAnsi" w:cs="Arial"/>
          <w:szCs w:val="22"/>
        </w:rPr>
        <w:t xml:space="preserve">Where it is necessary to share details, this should be done in a proportionate way </w:t>
      </w:r>
      <w:r w:rsidR="00995543" w:rsidRPr="00110F9B">
        <w:rPr>
          <w:rFonts w:asciiTheme="majorHAnsi" w:hAnsiTheme="majorHAnsi" w:cs="Arial"/>
          <w:szCs w:val="22"/>
        </w:rPr>
        <w:t xml:space="preserve">with due regard to data protection principles, </w:t>
      </w:r>
      <w:r w:rsidR="00870D15" w:rsidRPr="00110F9B">
        <w:rPr>
          <w:rFonts w:asciiTheme="majorHAnsi" w:hAnsiTheme="majorHAnsi" w:cs="Arial"/>
          <w:szCs w:val="22"/>
        </w:rPr>
        <w:t xml:space="preserve">and information shared should be limited to the specific </w:t>
      </w:r>
      <w:r w:rsidRPr="00110F9B">
        <w:rPr>
          <w:rFonts w:asciiTheme="majorHAnsi" w:hAnsiTheme="majorHAnsi" w:cs="Arial"/>
          <w:szCs w:val="22"/>
        </w:rPr>
        <w:t>details</w:t>
      </w:r>
      <w:r w:rsidR="00870D15" w:rsidRPr="00110F9B">
        <w:rPr>
          <w:rFonts w:asciiTheme="majorHAnsi" w:hAnsiTheme="majorHAnsi" w:cs="Arial"/>
          <w:szCs w:val="22"/>
        </w:rPr>
        <w:t xml:space="preserve"> that need to be shared for the specific purpose. For example, it may be that only a part of the written complaint</w:t>
      </w:r>
      <w:r w:rsidRPr="00110F9B">
        <w:rPr>
          <w:rFonts w:asciiTheme="majorHAnsi" w:hAnsiTheme="majorHAnsi" w:cs="Arial"/>
          <w:szCs w:val="22"/>
        </w:rPr>
        <w:t>,</w:t>
      </w:r>
      <w:r w:rsidR="00870D15" w:rsidRPr="00110F9B">
        <w:rPr>
          <w:rFonts w:asciiTheme="majorHAnsi" w:hAnsiTheme="majorHAnsi" w:cs="Arial"/>
          <w:szCs w:val="22"/>
        </w:rPr>
        <w:t xml:space="preserve"> or</w:t>
      </w:r>
      <w:r w:rsidRPr="00110F9B">
        <w:rPr>
          <w:rFonts w:asciiTheme="majorHAnsi" w:hAnsiTheme="majorHAnsi" w:cs="Arial"/>
          <w:szCs w:val="22"/>
        </w:rPr>
        <w:t xml:space="preserve"> some of the</w:t>
      </w:r>
      <w:r w:rsidR="00870D15" w:rsidRPr="00110F9B">
        <w:rPr>
          <w:rFonts w:asciiTheme="majorHAnsi" w:hAnsiTheme="majorHAnsi" w:cs="Arial"/>
          <w:szCs w:val="22"/>
        </w:rPr>
        <w:t xml:space="preserve"> evidence gathered</w:t>
      </w:r>
      <w:r w:rsidRPr="00110F9B">
        <w:rPr>
          <w:rFonts w:asciiTheme="majorHAnsi" w:hAnsiTheme="majorHAnsi" w:cs="Arial"/>
          <w:szCs w:val="22"/>
        </w:rPr>
        <w:t>,</w:t>
      </w:r>
      <w:r w:rsidR="00870D15" w:rsidRPr="00110F9B">
        <w:rPr>
          <w:rFonts w:asciiTheme="majorHAnsi" w:hAnsiTheme="majorHAnsi" w:cs="Arial"/>
          <w:szCs w:val="22"/>
        </w:rPr>
        <w:t xml:space="preserve"> needs to be shared with a specific witness, rather than the whole complaint.</w:t>
      </w:r>
    </w:p>
    <w:p w14:paraId="54B74318" w14:textId="77777777" w:rsidR="007F13FD" w:rsidRPr="00110F9B" w:rsidRDefault="007F13FD" w:rsidP="002406BD">
      <w:pPr>
        <w:pStyle w:val="BodyText"/>
        <w:jc w:val="left"/>
        <w:rPr>
          <w:rFonts w:asciiTheme="majorHAnsi" w:hAnsiTheme="majorHAnsi" w:cs="Arial"/>
          <w:szCs w:val="22"/>
        </w:rPr>
      </w:pPr>
    </w:p>
    <w:p w14:paraId="1595CD4F" w14:textId="77777777" w:rsidR="00DA1ABC" w:rsidRPr="00110F9B" w:rsidRDefault="00DA1ABC" w:rsidP="00DA1ABC">
      <w:pPr>
        <w:pStyle w:val="BodyText"/>
        <w:numPr>
          <w:ilvl w:val="1"/>
          <w:numId w:val="5"/>
        </w:numPr>
        <w:jc w:val="left"/>
        <w:rPr>
          <w:rFonts w:asciiTheme="majorHAnsi" w:hAnsiTheme="majorHAnsi" w:cs="Arial"/>
          <w:szCs w:val="22"/>
        </w:rPr>
      </w:pPr>
      <w:bookmarkStart w:id="32" w:name="_Hlk106648687"/>
      <w:r w:rsidRPr="00110F9B">
        <w:rPr>
          <w:rFonts w:asciiTheme="majorHAnsi" w:hAnsiTheme="majorHAnsi" w:cs="Arial"/>
          <w:szCs w:val="22"/>
        </w:rPr>
        <w:t xml:space="preserve">All parties involved in a complaint are expected to maintain confidentiality within the process, only divulging information </w:t>
      </w:r>
      <w:r w:rsidR="00B96063" w:rsidRPr="00110F9B">
        <w:rPr>
          <w:rFonts w:asciiTheme="majorHAnsi" w:hAnsiTheme="majorHAnsi" w:cs="Arial"/>
          <w:szCs w:val="22"/>
        </w:rPr>
        <w:t>to</w:t>
      </w:r>
      <w:r w:rsidRPr="00110F9B">
        <w:rPr>
          <w:rFonts w:asciiTheme="majorHAnsi" w:hAnsiTheme="majorHAnsi" w:cs="Arial"/>
          <w:szCs w:val="22"/>
        </w:rPr>
        <w:t xml:space="preserve"> their respective representatives</w:t>
      </w:r>
      <w:r w:rsidR="0055569D">
        <w:rPr>
          <w:rFonts w:asciiTheme="majorHAnsi" w:hAnsiTheme="majorHAnsi" w:cs="Arial"/>
          <w:szCs w:val="22"/>
        </w:rPr>
        <w:t xml:space="preserve">, </w:t>
      </w:r>
      <w:r w:rsidRPr="00110F9B">
        <w:rPr>
          <w:rFonts w:asciiTheme="majorHAnsi" w:hAnsiTheme="majorHAnsi" w:cs="Arial"/>
          <w:szCs w:val="22"/>
        </w:rPr>
        <w:t>those involved in the investigation of the complaint</w:t>
      </w:r>
      <w:r w:rsidR="0055569D">
        <w:rPr>
          <w:rFonts w:asciiTheme="majorHAnsi" w:hAnsiTheme="majorHAnsi" w:cs="Arial"/>
          <w:szCs w:val="22"/>
        </w:rPr>
        <w:t>, and those involved in providing support</w:t>
      </w:r>
      <w:r w:rsidR="005B0739">
        <w:rPr>
          <w:rFonts w:asciiTheme="majorHAnsi" w:hAnsiTheme="majorHAnsi" w:cs="Arial"/>
          <w:szCs w:val="22"/>
        </w:rPr>
        <w:t xml:space="preserve"> to the respective parties</w:t>
      </w:r>
      <w:r w:rsidRPr="00110F9B">
        <w:rPr>
          <w:rFonts w:asciiTheme="majorHAnsi" w:hAnsiTheme="majorHAnsi" w:cs="Arial"/>
          <w:szCs w:val="22"/>
        </w:rPr>
        <w:t>.</w:t>
      </w:r>
      <w:r w:rsidR="0055569D">
        <w:rPr>
          <w:rFonts w:asciiTheme="majorHAnsi" w:hAnsiTheme="majorHAnsi" w:cs="Arial"/>
          <w:szCs w:val="22"/>
        </w:rPr>
        <w:t xml:space="preserve">  Where information is shared, </w:t>
      </w:r>
      <w:r w:rsidR="005B0739">
        <w:rPr>
          <w:rFonts w:asciiTheme="majorHAnsi" w:hAnsiTheme="majorHAnsi" w:cs="Arial"/>
          <w:szCs w:val="22"/>
        </w:rPr>
        <w:t>this must only be with the minimum number of people possible for the purpose, and must</w:t>
      </w:r>
      <w:r w:rsidR="005B0739" w:rsidRPr="00110F9B">
        <w:rPr>
          <w:rFonts w:asciiTheme="majorHAnsi" w:hAnsiTheme="majorHAnsi" w:cs="Arial"/>
          <w:szCs w:val="22"/>
        </w:rPr>
        <w:t xml:space="preserve"> </w:t>
      </w:r>
      <w:r w:rsidR="005B0739">
        <w:rPr>
          <w:rFonts w:asciiTheme="majorHAnsi" w:hAnsiTheme="majorHAnsi" w:cs="Arial"/>
          <w:szCs w:val="22"/>
        </w:rPr>
        <w:t>be done in strict confidence, with no onward discussion permitted.</w:t>
      </w:r>
    </w:p>
    <w:bookmarkEnd w:id="32"/>
    <w:p w14:paraId="2EF1FE28" w14:textId="77777777" w:rsidR="007F13FD" w:rsidRPr="00110F9B" w:rsidRDefault="007F13FD" w:rsidP="002406BD">
      <w:pPr>
        <w:pStyle w:val="BodyText"/>
        <w:jc w:val="left"/>
        <w:rPr>
          <w:rFonts w:asciiTheme="majorHAnsi" w:hAnsiTheme="majorHAnsi" w:cs="Arial"/>
          <w:szCs w:val="22"/>
        </w:rPr>
      </w:pPr>
    </w:p>
    <w:p w14:paraId="14B00FB0" w14:textId="77777777" w:rsidR="00CF3F8C" w:rsidRPr="00110F9B" w:rsidRDefault="00DE08FB" w:rsidP="002406BD">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There may be rare occasions when </w:t>
      </w:r>
      <w:r w:rsidR="005F7A47" w:rsidRPr="00110F9B">
        <w:rPr>
          <w:rFonts w:asciiTheme="majorHAnsi" w:hAnsiTheme="majorHAnsi" w:cs="Arial"/>
          <w:szCs w:val="22"/>
        </w:rPr>
        <w:t>a</w:t>
      </w:r>
      <w:r w:rsidRPr="00110F9B">
        <w:rPr>
          <w:rFonts w:asciiTheme="majorHAnsi" w:hAnsiTheme="majorHAnsi" w:cs="Arial"/>
          <w:szCs w:val="22"/>
        </w:rPr>
        <w:t xml:space="preserve"> legal duty of care means that the University is unable to maintain </w:t>
      </w:r>
      <w:r w:rsidR="005F7A47" w:rsidRPr="00110F9B">
        <w:rPr>
          <w:rFonts w:asciiTheme="majorHAnsi" w:hAnsiTheme="majorHAnsi" w:cs="Arial"/>
          <w:szCs w:val="22"/>
        </w:rPr>
        <w:t>confidentiality</w:t>
      </w:r>
      <w:r w:rsidRPr="00110F9B">
        <w:rPr>
          <w:rFonts w:asciiTheme="majorHAnsi" w:hAnsiTheme="majorHAnsi" w:cs="Arial"/>
          <w:szCs w:val="22"/>
        </w:rPr>
        <w:t>, for example</w:t>
      </w:r>
      <w:r w:rsidR="00C826F1">
        <w:rPr>
          <w:rFonts w:asciiTheme="majorHAnsi" w:hAnsiTheme="majorHAnsi" w:cs="Arial"/>
          <w:szCs w:val="22"/>
        </w:rPr>
        <w:t xml:space="preserve"> where</w:t>
      </w:r>
      <w:r w:rsidRPr="00110F9B">
        <w:rPr>
          <w:rFonts w:asciiTheme="majorHAnsi" w:hAnsiTheme="majorHAnsi" w:cs="Arial"/>
          <w:szCs w:val="22"/>
        </w:rPr>
        <w:t xml:space="preserve"> there </w:t>
      </w:r>
      <w:r w:rsidR="00240657" w:rsidRPr="00110F9B">
        <w:rPr>
          <w:rFonts w:asciiTheme="majorHAnsi" w:hAnsiTheme="majorHAnsi" w:cs="Arial"/>
          <w:szCs w:val="22"/>
        </w:rPr>
        <w:t>appears to</w:t>
      </w:r>
      <w:r w:rsidRPr="00110F9B">
        <w:rPr>
          <w:rFonts w:asciiTheme="majorHAnsi" w:hAnsiTheme="majorHAnsi" w:cs="Arial"/>
          <w:szCs w:val="22"/>
        </w:rPr>
        <w:t xml:space="preserve"> be </w:t>
      </w:r>
      <w:r w:rsidR="005F7A47" w:rsidRPr="00110F9B">
        <w:rPr>
          <w:rFonts w:asciiTheme="majorHAnsi" w:hAnsiTheme="majorHAnsi" w:cs="Arial"/>
          <w:szCs w:val="22"/>
        </w:rPr>
        <w:t xml:space="preserve">a safety </w:t>
      </w:r>
      <w:r w:rsidRPr="00110F9B">
        <w:rPr>
          <w:rFonts w:asciiTheme="majorHAnsi" w:hAnsiTheme="majorHAnsi" w:cs="Arial"/>
          <w:szCs w:val="22"/>
        </w:rPr>
        <w:t>risk to the individual or others.</w:t>
      </w:r>
      <w:r w:rsidR="005F7A47" w:rsidRPr="00110F9B">
        <w:rPr>
          <w:rFonts w:asciiTheme="majorHAnsi" w:hAnsiTheme="majorHAnsi" w:cs="Arial"/>
          <w:szCs w:val="22"/>
        </w:rPr>
        <w:t xml:space="preserve">  The University reserves the right to act where the situation is of such a serious nature that the University’s duty of care or responsibilities under relevant legislation are invoked, and in these circumstances it might not be possible to preserve </w:t>
      </w:r>
      <w:r w:rsidR="00DA1ABC" w:rsidRPr="00110F9B">
        <w:rPr>
          <w:rFonts w:asciiTheme="majorHAnsi" w:hAnsiTheme="majorHAnsi" w:cs="Arial"/>
          <w:szCs w:val="22"/>
        </w:rPr>
        <w:t xml:space="preserve">anonymity and/or </w:t>
      </w:r>
      <w:r w:rsidR="005F7A47" w:rsidRPr="00110F9B">
        <w:rPr>
          <w:rFonts w:asciiTheme="majorHAnsi" w:hAnsiTheme="majorHAnsi" w:cs="Arial"/>
          <w:szCs w:val="22"/>
        </w:rPr>
        <w:t>confidentiality.</w:t>
      </w:r>
      <w:r w:rsidR="00DA1ABC" w:rsidRPr="00110F9B">
        <w:rPr>
          <w:rFonts w:asciiTheme="majorHAnsi" w:hAnsiTheme="majorHAnsi" w:cs="Arial"/>
          <w:szCs w:val="22"/>
        </w:rPr>
        <w:t xml:space="preserve"> </w:t>
      </w:r>
      <w:r w:rsidR="005F7A47" w:rsidRPr="00110F9B">
        <w:rPr>
          <w:rFonts w:asciiTheme="majorHAnsi" w:hAnsiTheme="majorHAnsi" w:cs="Arial"/>
          <w:szCs w:val="22"/>
        </w:rPr>
        <w:t xml:space="preserve"> In these circumstances the complainant will </w:t>
      </w:r>
      <w:r w:rsidR="00601535">
        <w:rPr>
          <w:rFonts w:asciiTheme="majorHAnsi" w:hAnsiTheme="majorHAnsi" w:cs="Arial"/>
          <w:szCs w:val="22"/>
        </w:rPr>
        <w:t xml:space="preserve">ordinarily </w:t>
      </w:r>
      <w:r w:rsidR="005F7A47" w:rsidRPr="00110F9B">
        <w:rPr>
          <w:rFonts w:asciiTheme="majorHAnsi" w:hAnsiTheme="majorHAnsi" w:cs="Arial"/>
          <w:szCs w:val="22"/>
        </w:rPr>
        <w:t>be informed</w:t>
      </w:r>
      <w:r w:rsidR="008E3070">
        <w:rPr>
          <w:rFonts w:asciiTheme="majorHAnsi" w:hAnsiTheme="majorHAnsi" w:cs="Arial"/>
          <w:szCs w:val="22"/>
        </w:rPr>
        <w:t xml:space="preserve"> in advance</w:t>
      </w:r>
      <w:r w:rsidR="005F7A47" w:rsidRPr="00110F9B">
        <w:rPr>
          <w:rFonts w:asciiTheme="majorHAnsi" w:hAnsiTheme="majorHAnsi" w:cs="Arial"/>
          <w:szCs w:val="22"/>
        </w:rPr>
        <w:t>.</w:t>
      </w:r>
      <w:r w:rsidR="00601535">
        <w:rPr>
          <w:rFonts w:asciiTheme="majorHAnsi" w:hAnsiTheme="majorHAnsi" w:cs="Arial"/>
          <w:szCs w:val="22"/>
        </w:rPr>
        <w:t xml:space="preserve">  </w:t>
      </w:r>
      <w:bookmarkStart w:id="33" w:name="_Hlk106646687"/>
      <w:r w:rsidR="00775B1D" w:rsidRPr="00076885">
        <w:rPr>
          <w:rFonts w:asciiTheme="majorHAnsi" w:hAnsiTheme="majorHAnsi" w:cs="Arial"/>
        </w:rPr>
        <w:t xml:space="preserve">Where circumstances give rise to safeguarding concerns, the University’s Policy Regarding Safeguarding of Children, Young People and Vulnerable Adults will be followed, which can be accessed </w:t>
      </w:r>
      <w:hyperlink r:id="rId19" w:history="1">
        <w:r w:rsidR="00775B1D" w:rsidRPr="00076885">
          <w:rPr>
            <w:rStyle w:val="Hyperlink"/>
            <w:rFonts w:asciiTheme="majorHAnsi" w:hAnsiTheme="majorHAnsi" w:cs="Arial"/>
          </w:rPr>
          <w:t>here</w:t>
        </w:r>
      </w:hyperlink>
      <w:r w:rsidR="00775B1D" w:rsidRPr="00076885">
        <w:rPr>
          <w:rFonts w:asciiTheme="majorHAnsi" w:hAnsiTheme="majorHAnsi" w:cs="Arial"/>
        </w:rPr>
        <w:t>.</w:t>
      </w:r>
      <w:bookmarkEnd w:id="33"/>
    </w:p>
    <w:p w14:paraId="41568D88" w14:textId="77777777" w:rsidR="00FA035A" w:rsidRPr="00110F9B" w:rsidRDefault="00FA035A" w:rsidP="002406BD">
      <w:pPr>
        <w:pStyle w:val="Heading1"/>
        <w:numPr>
          <w:ilvl w:val="0"/>
          <w:numId w:val="5"/>
        </w:numPr>
        <w:rPr>
          <w:rFonts w:asciiTheme="majorHAnsi" w:hAnsiTheme="majorHAnsi"/>
        </w:rPr>
      </w:pPr>
      <w:bookmarkStart w:id="34" w:name="_Toc491178150"/>
      <w:bookmarkStart w:id="35" w:name="_Toc114815869"/>
      <w:r w:rsidRPr="00110F9B">
        <w:rPr>
          <w:rFonts w:asciiTheme="majorHAnsi" w:hAnsiTheme="majorHAnsi"/>
        </w:rPr>
        <w:t>Definition</w:t>
      </w:r>
      <w:r w:rsidR="00C14941" w:rsidRPr="00110F9B">
        <w:rPr>
          <w:rFonts w:asciiTheme="majorHAnsi" w:hAnsiTheme="majorHAnsi"/>
        </w:rPr>
        <w:t xml:space="preserve"> of Key Term</w:t>
      </w:r>
      <w:r w:rsidR="005C3000" w:rsidRPr="00110F9B">
        <w:rPr>
          <w:rFonts w:asciiTheme="majorHAnsi" w:hAnsiTheme="majorHAnsi"/>
        </w:rPr>
        <w:t>s</w:t>
      </w:r>
      <w:r w:rsidR="00C14941" w:rsidRPr="00110F9B">
        <w:rPr>
          <w:rFonts w:asciiTheme="majorHAnsi" w:hAnsiTheme="majorHAnsi"/>
        </w:rPr>
        <w:t xml:space="preserve"> and Examples</w:t>
      </w:r>
      <w:r w:rsidR="00C41DEF" w:rsidRPr="00110F9B">
        <w:rPr>
          <w:rFonts w:asciiTheme="majorHAnsi" w:hAnsiTheme="majorHAnsi"/>
        </w:rPr>
        <w:t xml:space="preserve"> of Unacceptable Behaviour</w:t>
      </w:r>
      <w:bookmarkEnd w:id="34"/>
      <w:bookmarkEnd w:id="35"/>
    </w:p>
    <w:p w14:paraId="308075E5" w14:textId="77777777" w:rsidR="00F12BC9" w:rsidRPr="00110F9B" w:rsidRDefault="00F12BC9" w:rsidP="00F12BC9"/>
    <w:p w14:paraId="4B37A3B7" w14:textId="77777777" w:rsidR="00870D15" w:rsidRPr="00110F9B" w:rsidRDefault="00870D15" w:rsidP="002406BD">
      <w:pPr>
        <w:pStyle w:val="ListParagraph"/>
        <w:numPr>
          <w:ilvl w:val="1"/>
          <w:numId w:val="5"/>
        </w:numPr>
        <w:rPr>
          <w:rFonts w:asciiTheme="majorHAnsi" w:hAnsiTheme="majorHAnsi" w:cs="Arial"/>
          <w:szCs w:val="22"/>
        </w:rPr>
      </w:pPr>
      <w:bookmarkStart w:id="36" w:name="_Hlk101347413"/>
      <w:r w:rsidRPr="00110F9B">
        <w:rPr>
          <w:rFonts w:asciiTheme="majorHAnsi" w:hAnsiTheme="majorHAnsi" w:cs="Arial"/>
          <w:szCs w:val="22"/>
        </w:rPr>
        <w:t>The University recognises that there may be areas of overlap between conduct that might be considered to be bullying, harassment, victimisation or discrimination, and that different definitions</w:t>
      </w:r>
      <w:r w:rsidR="00852DAE" w:rsidRPr="00110F9B">
        <w:rPr>
          <w:rFonts w:asciiTheme="majorHAnsi" w:hAnsiTheme="majorHAnsi" w:cs="Arial"/>
          <w:szCs w:val="22"/>
        </w:rPr>
        <w:t xml:space="preserve"> and interpretations</w:t>
      </w:r>
      <w:r w:rsidRPr="00110F9B">
        <w:rPr>
          <w:rFonts w:asciiTheme="majorHAnsi" w:hAnsiTheme="majorHAnsi" w:cs="Arial"/>
          <w:szCs w:val="22"/>
        </w:rPr>
        <w:t xml:space="preserve"> of those terms may </w:t>
      </w:r>
      <w:r w:rsidR="00852DAE" w:rsidRPr="00110F9B">
        <w:rPr>
          <w:rFonts w:asciiTheme="majorHAnsi" w:hAnsiTheme="majorHAnsi" w:cs="Arial"/>
          <w:szCs w:val="22"/>
        </w:rPr>
        <w:t xml:space="preserve">arise </w:t>
      </w:r>
      <w:r w:rsidRPr="00110F9B">
        <w:rPr>
          <w:rFonts w:asciiTheme="majorHAnsi" w:hAnsiTheme="majorHAnsi" w:cs="Arial"/>
          <w:szCs w:val="22"/>
        </w:rPr>
        <w:t xml:space="preserve">in </w:t>
      </w:r>
      <w:r w:rsidR="00852DAE" w:rsidRPr="00110F9B">
        <w:rPr>
          <w:rFonts w:asciiTheme="majorHAnsi" w:hAnsiTheme="majorHAnsi" w:cs="Arial"/>
          <w:szCs w:val="22"/>
        </w:rPr>
        <w:t xml:space="preserve">how people as individuals understand them. The University also recognises that certain terms may have a legal definition that applies for the purpose of specific pieces of legislation, and that definitions in </w:t>
      </w:r>
      <w:r w:rsidR="00327E0C" w:rsidRPr="00110F9B">
        <w:rPr>
          <w:rFonts w:asciiTheme="majorHAnsi" w:hAnsiTheme="majorHAnsi" w:cs="Arial"/>
          <w:szCs w:val="22"/>
        </w:rPr>
        <w:t>such</w:t>
      </w:r>
      <w:r w:rsidR="00852DAE" w:rsidRPr="00110F9B">
        <w:rPr>
          <w:rFonts w:asciiTheme="majorHAnsi" w:hAnsiTheme="majorHAnsi" w:cs="Arial"/>
          <w:szCs w:val="22"/>
        </w:rPr>
        <w:t xml:space="preserve"> contexts may be more specific than in common parlance (for example, Victimisation</w:t>
      </w:r>
      <w:r w:rsidR="00852DAE" w:rsidRPr="00481B82">
        <w:rPr>
          <w:rFonts w:asciiTheme="majorHAnsi" w:hAnsiTheme="majorHAnsi" w:cs="Arial"/>
          <w:szCs w:val="22"/>
        </w:rPr>
        <w:t xml:space="preserve">). </w:t>
      </w:r>
      <w:r w:rsidRPr="00481B82">
        <w:rPr>
          <w:rFonts w:asciiTheme="majorHAnsi" w:hAnsiTheme="majorHAnsi" w:cs="Arial"/>
          <w:szCs w:val="22"/>
        </w:rPr>
        <w:t xml:space="preserve"> </w:t>
      </w:r>
      <w:r w:rsidR="00481B82" w:rsidRPr="00481B82">
        <w:rPr>
          <w:rFonts w:asciiTheme="majorHAnsi" w:hAnsiTheme="majorHAnsi" w:cs="Arial"/>
          <w:szCs w:val="22"/>
        </w:rPr>
        <w:t>The University further recognises that different categories of behaviour can be identified within these broad headings (eg, sexual harassment; racial harassment, anti-Semitism).</w:t>
      </w:r>
      <w:r w:rsidR="00481B82" w:rsidRPr="00481B82">
        <w:rPr>
          <w:rFonts w:asciiTheme="majorHAnsi" w:hAnsiTheme="majorHAnsi" w:cs="Arial"/>
          <w:i/>
          <w:szCs w:val="22"/>
        </w:rPr>
        <w:t xml:space="preserve">  </w:t>
      </w:r>
      <w:r w:rsidRPr="00110F9B">
        <w:rPr>
          <w:rFonts w:asciiTheme="majorHAnsi" w:hAnsiTheme="majorHAnsi" w:cs="Arial"/>
          <w:szCs w:val="22"/>
        </w:rPr>
        <w:t xml:space="preserve">Where definitions are set out in this policy, these are </w:t>
      </w:r>
      <w:r w:rsidR="00852DAE" w:rsidRPr="00110F9B">
        <w:rPr>
          <w:rFonts w:asciiTheme="majorHAnsi" w:hAnsiTheme="majorHAnsi" w:cs="Arial"/>
          <w:szCs w:val="22"/>
        </w:rPr>
        <w:t xml:space="preserve">intended as working definitions and to provide guidance, but are </w:t>
      </w:r>
      <w:r w:rsidRPr="00110F9B">
        <w:rPr>
          <w:rFonts w:asciiTheme="majorHAnsi" w:hAnsiTheme="majorHAnsi" w:cs="Arial"/>
          <w:szCs w:val="22"/>
        </w:rPr>
        <w:t xml:space="preserve">not intended to be applied in a rigid manner </w:t>
      </w:r>
      <w:r w:rsidR="00852DAE" w:rsidRPr="00110F9B">
        <w:rPr>
          <w:rFonts w:asciiTheme="majorHAnsi" w:hAnsiTheme="majorHAnsi" w:cs="Arial"/>
          <w:szCs w:val="22"/>
        </w:rPr>
        <w:t xml:space="preserve">in a way that </w:t>
      </w:r>
      <w:r w:rsidRPr="00110F9B">
        <w:rPr>
          <w:rFonts w:asciiTheme="majorHAnsi" w:hAnsiTheme="majorHAnsi" w:cs="Arial"/>
          <w:szCs w:val="22"/>
        </w:rPr>
        <w:t>detract</w:t>
      </w:r>
      <w:r w:rsidR="00852DAE" w:rsidRPr="00110F9B">
        <w:rPr>
          <w:rFonts w:asciiTheme="majorHAnsi" w:hAnsiTheme="majorHAnsi" w:cs="Arial"/>
          <w:szCs w:val="22"/>
        </w:rPr>
        <w:t>s</w:t>
      </w:r>
      <w:r w:rsidRPr="00110F9B">
        <w:rPr>
          <w:rFonts w:asciiTheme="majorHAnsi" w:hAnsiTheme="majorHAnsi" w:cs="Arial"/>
          <w:szCs w:val="22"/>
        </w:rPr>
        <w:t xml:space="preserve"> from the </w:t>
      </w:r>
      <w:r w:rsidR="00327E0C" w:rsidRPr="00110F9B">
        <w:rPr>
          <w:rFonts w:asciiTheme="majorHAnsi" w:hAnsiTheme="majorHAnsi" w:cs="Arial"/>
          <w:szCs w:val="22"/>
        </w:rPr>
        <w:t xml:space="preserve">spirit of the policy and the overarching </w:t>
      </w:r>
      <w:r w:rsidRPr="00110F9B">
        <w:rPr>
          <w:rFonts w:asciiTheme="majorHAnsi" w:hAnsiTheme="majorHAnsi" w:cs="Arial"/>
          <w:szCs w:val="22"/>
        </w:rPr>
        <w:t xml:space="preserve">principle that the University does not tolerate any form of </w:t>
      </w:r>
      <w:r w:rsidR="000570CA">
        <w:rPr>
          <w:rFonts w:asciiTheme="majorHAnsi" w:hAnsiTheme="majorHAnsi" w:cs="Arial"/>
          <w:szCs w:val="22"/>
        </w:rPr>
        <w:t>‘</w:t>
      </w:r>
      <w:r w:rsidR="00B264DC">
        <w:rPr>
          <w:rFonts w:asciiTheme="majorHAnsi" w:hAnsiTheme="majorHAnsi" w:cs="Arial"/>
          <w:szCs w:val="22"/>
        </w:rPr>
        <w:t>unacceptable</w:t>
      </w:r>
      <w:r w:rsidR="00B264DC" w:rsidRPr="00110F9B">
        <w:rPr>
          <w:rFonts w:asciiTheme="majorHAnsi" w:hAnsiTheme="majorHAnsi" w:cs="Arial"/>
          <w:szCs w:val="22"/>
        </w:rPr>
        <w:t xml:space="preserve"> </w:t>
      </w:r>
      <w:r w:rsidRPr="00110F9B">
        <w:rPr>
          <w:rFonts w:asciiTheme="majorHAnsi" w:hAnsiTheme="majorHAnsi" w:cs="Arial"/>
          <w:szCs w:val="22"/>
        </w:rPr>
        <w:t>behaviour</w:t>
      </w:r>
      <w:r w:rsidR="000570CA">
        <w:rPr>
          <w:rFonts w:asciiTheme="majorHAnsi" w:hAnsiTheme="majorHAnsi" w:cs="Arial"/>
          <w:szCs w:val="22"/>
        </w:rPr>
        <w:t>’</w:t>
      </w:r>
      <w:r w:rsidR="00852DAE" w:rsidRPr="00110F9B">
        <w:rPr>
          <w:rFonts w:asciiTheme="majorHAnsi" w:hAnsiTheme="majorHAnsi" w:cs="Arial"/>
          <w:szCs w:val="22"/>
        </w:rPr>
        <w:t>,</w:t>
      </w:r>
      <w:r w:rsidRPr="00110F9B">
        <w:rPr>
          <w:rFonts w:asciiTheme="majorHAnsi" w:hAnsiTheme="majorHAnsi" w:cs="Arial"/>
          <w:szCs w:val="22"/>
        </w:rPr>
        <w:t xml:space="preserve"> </w:t>
      </w:r>
      <w:r w:rsidR="00852DAE" w:rsidRPr="00110F9B">
        <w:rPr>
          <w:rFonts w:asciiTheme="majorHAnsi" w:hAnsiTheme="majorHAnsi" w:cs="Arial"/>
          <w:szCs w:val="22"/>
        </w:rPr>
        <w:t>as set out in 1.3.</w:t>
      </w:r>
      <w:bookmarkEnd w:id="36"/>
    </w:p>
    <w:p w14:paraId="30906EEF" w14:textId="77777777" w:rsidR="00870D15" w:rsidRPr="00110F9B" w:rsidRDefault="00870D15" w:rsidP="006F769F">
      <w:pPr>
        <w:pStyle w:val="ListParagraph"/>
        <w:ind w:left="792"/>
        <w:rPr>
          <w:rFonts w:asciiTheme="majorHAnsi" w:hAnsiTheme="majorHAnsi" w:cs="Arial"/>
          <w:szCs w:val="22"/>
        </w:rPr>
      </w:pPr>
    </w:p>
    <w:p w14:paraId="2FFC9D4B" w14:textId="77777777" w:rsidR="004F5976" w:rsidRPr="00110F9B" w:rsidRDefault="00852DAE" w:rsidP="002406BD">
      <w:pPr>
        <w:pStyle w:val="ListParagraph"/>
        <w:numPr>
          <w:ilvl w:val="1"/>
          <w:numId w:val="5"/>
        </w:numPr>
        <w:rPr>
          <w:rFonts w:asciiTheme="majorHAnsi" w:hAnsiTheme="majorHAnsi" w:cs="Arial"/>
          <w:szCs w:val="22"/>
        </w:rPr>
      </w:pPr>
      <w:r w:rsidRPr="00110F9B">
        <w:rPr>
          <w:rFonts w:asciiTheme="majorHAnsi" w:hAnsiTheme="majorHAnsi"/>
        </w:rPr>
        <w:t>The University recognise</w:t>
      </w:r>
      <w:r w:rsidR="0038709E">
        <w:rPr>
          <w:rFonts w:asciiTheme="majorHAnsi" w:hAnsiTheme="majorHAnsi"/>
        </w:rPr>
        <w:t>s</w:t>
      </w:r>
      <w:r w:rsidRPr="00110F9B">
        <w:rPr>
          <w:rFonts w:asciiTheme="majorHAnsi" w:hAnsiTheme="majorHAnsi"/>
        </w:rPr>
        <w:t xml:space="preserve"> the importance of acknowledging different </w:t>
      </w:r>
      <w:r w:rsidR="0038709E">
        <w:rPr>
          <w:rFonts w:asciiTheme="majorHAnsi" w:hAnsiTheme="majorHAnsi"/>
        </w:rPr>
        <w:t>types</w:t>
      </w:r>
      <w:r w:rsidRPr="00110F9B">
        <w:rPr>
          <w:rFonts w:asciiTheme="majorHAnsi" w:hAnsiTheme="majorHAnsi"/>
        </w:rPr>
        <w:t xml:space="preserve"> of </w:t>
      </w:r>
      <w:r w:rsidR="000570CA">
        <w:rPr>
          <w:rFonts w:asciiTheme="majorHAnsi" w:hAnsiTheme="majorHAnsi"/>
        </w:rPr>
        <w:t>unacceptable</w:t>
      </w:r>
      <w:r w:rsidRPr="00110F9B">
        <w:rPr>
          <w:rFonts w:asciiTheme="majorHAnsi" w:hAnsiTheme="majorHAnsi"/>
        </w:rPr>
        <w:t xml:space="preserve"> behaviour, and </w:t>
      </w:r>
      <w:r w:rsidR="005C5E3E" w:rsidRPr="00110F9B">
        <w:rPr>
          <w:rFonts w:asciiTheme="majorHAnsi" w:hAnsiTheme="majorHAnsi"/>
        </w:rPr>
        <w:t>has adopted the following</w:t>
      </w:r>
      <w:r w:rsidRPr="00110F9B">
        <w:rPr>
          <w:rFonts w:asciiTheme="majorHAnsi" w:hAnsiTheme="majorHAnsi"/>
        </w:rPr>
        <w:t xml:space="preserve"> working</w:t>
      </w:r>
      <w:r w:rsidR="005C5E3E" w:rsidRPr="00110F9B">
        <w:rPr>
          <w:rFonts w:asciiTheme="majorHAnsi" w:hAnsiTheme="majorHAnsi"/>
        </w:rPr>
        <w:t xml:space="preserve"> definitions</w:t>
      </w:r>
      <w:r w:rsidRPr="00110F9B">
        <w:rPr>
          <w:rFonts w:asciiTheme="majorHAnsi" w:hAnsiTheme="majorHAnsi"/>
        </w:rPr>
        <w:t xml:space="preserve"> to provide guidance</w:t>
      </w:r>
      <w:r w:rsidR="005C5E3E" w:rsidRPr="00110F9B">
        <w:rPr>
          <w:rFonts w:asciiTheme="majorHAnsi" w:hAnsiTheme="majorHAnsi"/>
        </w:rPr>
        <w:t>:</w:t>
      </w:r>
    </w:p>
    <w:p w14:paraId="092B1141" w14:textId="77777777" w:rsidR="004F5976" w:rsidRPr="00110F9B" w:rsidRDefault="004F5976" w:rsidP="004F5976">
      <w:pPr>
        <w:pStyle w:val="ListParagraph"/>
        <w:ind w:left="1224"/>
        <w:rPr>
          <w:rFonts w:asciiTheme="majorHAnsi" w:hAnsiTheme="majorHAnsi" w:cs="Arial"/>
          <w:szCs w:val="22"/>
        </w:rPr>
      </w:pPr>
    </w:p>
    <w:p w14:paraId="54419745" w14:textId="77777777" w:rsidR="003C3282" w:rsidRPr="00110F9B" w:rsidRDefault="003C3282" w:rsidP="006F769F">
      <w:pPr>
        <w:rPr>
          <w:rFonts w:asciiTheme="majorHAnsi" w:hAnsiTheme="majorHAnsi" w:cs="Arial"/>
          <w:b/>
          <w:bCs/>
          <w:szCs w:val="22"/>
        </w:rPr>
      </w:pPr>
      <w:r w:rsidRPr="00110F9B">
        <w:rPr>
          <w:rFonts w:asciiTheme="majorHAnsi" w:hAnsiTheme="majorHAnsi" w:cs="Arial"/>
          <w:b/>
          <w:bCs/>
          <w:szCs w:val="22"/>
        </w:rPr>
        <w:t>Bullying</w:t>
      </w:r>
    </w:p>
    <w:p w14:paraId="735515CB" w14:textId="77777777" w:rsidR="003C3282" w:rsidRPr="00110F9B" w:rsidRDefault="003C3282" w:rsidP="006F769F">
      <w:pPr>
        <w:pStyle w:val="ListParagraph"/>
        <w:rPr>
          <w:rFonts w:asciiTheme="majorHAnsi" w:hAnsiTheme="majorHAnsi" w:cs="Arial"/>
          <w:szCs w:val="22"/>
        </w:rPr>
      </w:pPr>
    </w:p>
    <w:p w14:paraId="223203E2" w14:textId="77777777" w:rsidR="0089059F" w:rsidRPr="00110F9B" w:rsidRDefault="0081245A" w:rsidP="0089059F">
      <w:pPr>
        <w:pStyle w:val="ListParagraph"/>
        <w:numPr>
          <w:ilvl w:val="1"/>
          <w:numId w:val="5"/>
        </w:numPr>
        <w:rPr>
          <w:rFonts w:asciiTheme="majorHAnsi" w:hAnsiTheme="majorHAnsi" w:cs="Arial"/>
          <w:szCs w:val="22"/>
        </w:rPr>
      </w:pPr>
      <w:r w:rsidRPr="00110F9B">
        <w:rPr>
          <w:rFonts w:asciiTheme="majorHAnsi" w:hAnsiTheme="majorHAnsi" w:cs="Arial"/>
          <w:szCs w:val="22"/>
        </w:rPr>
        <w:t xml:space="preserve"> </w:t>
      </w:r>
      <w:r w:rsidR="0089059F" w:rsidRPr="00110F9B">
        <w:rPr>
          <w:rFonts w:asciiTheme="majorHAnsi" w:hAnsiTheme="majorHAnsi" w:cs="Arial"/>
          <w:szCs w:val="22"/>
        </w:rPr>
        <w:t xml:space="preserve">For the purpose of this policy, the University defines </w:t>
      </w:r>
      <w:r w:rsidR="0089059F" w:rsidRPr="00110F9B">
        <w:rPr>
          <w:rFonts w:asciiTheme="majorHAnsi" w:hAnsiTheme="majorHAnsi" w:cs="Arial"/>
          <w:bCs/>
          <w:szCs w:val="22"/>
        </w:rPr>
        <w:t>Bullying</w:t>
      </w:r>
      <w:r w:rsidR="0089059F" w:rsidRPr="00110F9B">
        <w:rPr>
          <w:rFonts w:asciiTheme="majorHAnsi" w:hAnsiTheme="majorHAnsi" w:cs="Arial"/>
          <w:szCs w:val="22"/>
        </w:rPr>
        <w:t xml:space="preserve"> as:</w:t>
      </w:r>
    </w:p>
    <w:p w14:paraId="73CBC7BF" w14:textId="77777777" w:rsidR="0089059F" w:rsidRPr="00110F9B" w:rsidRDefault="0089059F" w:rsidP="0089059F">
      <w:pPr>
        <w:pStyle w:val="ListParagraph"/>
        <w:rPr>
          <w:rFonts w:asciiTheme="majorHAnsi" w:hAnsiTheme="majorHAnsi" w:cs="Arial"/>
          <w:szCs w:val="22"/>
        </w:rPr>
      </w:pPr>
    </w:p>
    <w:p w14:paraId="6BBAD1A3" w14:textId="77777777" w:rsidR="0089059F" w:rsidRPr="002C0A77" w:rsidRDefault="0089059F" w:rsidP="0089059F">
      <w:pPr>
        <w:pStyle w:val="BodyText"/>
        <w:ind w:left="1225"/>
        <w:jc w:val="left"/>
        <w:rPr>
          <w:rFonts w:asciiTheme="majorHAnsi" w:hAnsiTheme="majorHAnsi" w:cs="Arial"/>
          <w:i/>
          <w:szCs w:val="22"/>
        </w:rPr>
      </w:pPr>
      <w:r w:rsidRPr="002C0A77">
        <w:rPr>
          <w:rFonts w:asciiTheme="majorHAnsi" w:hAnsiTheme="majorHAnsi" w:cs="Arial"/>
          <w:i/>
          <w:szCs w:val="22"/>
        </w:rPr>
        <w:t>Offensive, intimidating, malicious or insulting behaviour, or an abuse or misuse of power, resulting in the recipient being upset, undermined, humiliated, excluded, frightened or injured.</w:t>
      </w:r>
    </w:p>
    <w:p w14:paraId="79093FBD" w14:textId="77777777" w:rsidR="0089059F" w:rsidRDefault="0089059F" w:rsidP="0089059F">
      <w:pPr>
        <w:pStyle w:val="ListParagraph"/>
        <w:ind w:left="792"/>
        <w:rPr>
          <w:rFonts w:asciiTheme="majorHAnsi" w:hAnsiTheme="majorHAnsi" w:cs="Arial"/>
          <w:szCs w:val="22"/>
        </w:rPr>
      </w:pPr>
    </w:p>
    <w:p w14:paraId="72DF3AA8" w14:textId="77777777" w:rsidR="006114DE" w:rsidRPr="0089059F" w:rsidRDefault="006114DE" w:rsidP="002C0A77">
      <w:pPr>
        <w:pStyle w:val="ListParagraph"/>
        <w:numPr>
          <w:ilvl w:val="1"/>
          <w:numId w:val="5"/>
        </w:numPr>
        <w:rPr>
          <w:rFonts w:asciiTheme="majorHAnsi" w:hAnsiTheme="majorHAnsi" w:cs="Arial"/>
          <w:szCs w:val="22"/>
        </w:rPr>
      </w:pPr>
      <w:r w:rsidRPr="0089059F">
        <w:rPr>
          <w:rFonts w:asciiTheme="majorHAnsi" w:hAnsiTheme="majorHAnsi" w:cs="Arial"/>
          <w:szCs w:val="22"/>
        </w:rPr>
        <w:t>Examples of bullying behaviour include:</w:t>
      </w:r>
    </w:p>
    <w:p w14:paraId="78DA28C0" w14:textId="77777777" w:rsidR="006114DE" w:rsidRPr="00110F9B" w:rsidRDefault="006114DE" w:rsidP="006114DE">
      <w:pPr>
        <w:pStyle w:val="ListParagraph"/>
        <w:rPr>
          <w:rFonts w:asciiTheme="majorHAnsi" w:hAnsiTheme="majorHAnsi" w:cs="Arial"/>
          <w:szCs w:val="22"/>
        </w:rPr>
      </w:pPr>
    </w:p>
    <w:p w14:paraId="645A5957" w14:textId="77777777" w:rsidR="006114DE" w:rsidRPr="00110F9B" w:rsidRDefault="006114DE" w:rsidP="006114DE">
      <w:pPr>
        <w:pStyle w:val="BodyText"/>
        <w:numPr>
          <w:ilvl w:val="0"/>
          <w:numId w:val="1"/>
        </w:numPr>
        <w:jc w:val="left"/>
        <w:rPr>
          <w:rFonts w:asciiTheme="majorHAnsi" w:hAnsiTheme="majorHAnsi" w:cs="Arial"/>
          <w:szCs w:val="22"/>
        </w:rPr>
      </w:pPr>
      <w:r w:rsidRPr="00110F9B">
        <w:rPr>
          <w:rFonts w:asciiTheme="majorHAnsi" w:hAnsiTheme="majorHAnsi" w:cs="Arial"/>
          <w:szCs w:val="22"/>
        </w:rPr>
        <w:t>Physical or verbal abuse including threatening</w:t>
      </w:r>
      <w:r w:rsidR="00435DF5" w:rsidRPr="00110F9B">
        <w:rPr>
          <w:rFonts w:asciiTheme="majorHAnsi" w:hAnsiTheme="majorHAnsi" w:cs="Arial"/>
          <w:szCs w:val="22"/>
        </w:rPr>
        <w:t xml:space="preserve"> or intimidating</w:t>
      </w:r>
      <w:r w:rsidRPr="00110F9B">
        <w:rPr>
          <w:rFonts w:asciiTheme="majorHAnsi" w:hAnsiTheme="majorHAnsi" w:cs="Arial"/>
          <w:szCs w:val="22"/>
        </w:rPr>
        <w:t xml:space="preserve"> behaviour</w:t>
      </w:r>
      <w:r w:rsidR="00284672">
        <w:rPr>
          <w:rFonts w:asciiTheme="majorHAnsi" w:hAnsiTheme="majorHAnsi" w:cs="Arial"/>
          <w:szCs w:val="22"/>
        </w:rPr>
        <w:t>,</w:t>
      </w:r>
    </w:p>
    <w:p w14:paraId="792247BA" w14:textId="77777777" w:rsidR="006114DE" w:rsidRPr="00110F9B" w:rsidRDefault="006114DE" w:rsidP="006114DE">
      <w:pPr>
        <w:pStyle w:val="BodyText"/>
        <w:numPr>
          <w:ilvl w:val="0"/>
          <w:numId w:val="1"/>
        </w:numPr>
        <w:jc w:val="left"/>
        <w:rPr>
          <w:rFonts w:asciiTheme="majorHAnsi" w:hAnsiTheme="majorHAnsi" w:cs="Arial"/>
          <w:szCs w:val="22"/>
        </w:rPr>
      </w:pPr>
      <w:r w:rsidRPr="00110F9B">
        <w:rPr>
          <w:rFonts w:asciiTheme="majorHAnsi" w:hAnsiTheme="majorHAnsi" w:cs="Arial"/>
          <w:szCs w:val="22"/>
        </w:rPr>
        <w:t>Abusive comments made in person, in writing or via electronic means</w:t>
      </w:r>
      <w:r w:rsidR="00284672">
        <w:rPr>
          <w:rFonts w:asciiTheme="majorHAnsi" w:hAnsiTheme="majorHAnsi" w:cs="Arial"/>
          <w:szCs w:val="22"/>
        </w:rPr>
        <w:t>,</w:t>
      </w:r>
    </w:p>
    <w:p w14:paraId="3326A4B4" w14:textId="77777777" w:rsidR="006114DE" w:rsidRPr="00110F9B" w:rsidRDefault="006114DE" w:rsidP="006114DE">
      <w:pPr>
        <w:pStyle w:val="BodyText"/>
        <w:numPr>
          <w:ilvl w:val="0"/>
          <w:numId w:val="1"/>
        </w:numPr>
        <w:jc w:val="left"/>
        <w:rPr>
          <w:rFonts w:asciiTheme="majorHAnsi" w:hAnsiTheme="majorHAnsi" w:cs="Arial"/>
          <w:szCs w:val="22"/>
        </w:rPr>
      </w:pPr>
      <w:r w:rsidRPr="00110F9B">
        <w:rPr>
          <w:rFonts w:asciiTheme="majorHAnsi" w:hAnsiTheme="majorHAnsi" w:cs="Arial"/>
          <w:szCs w:val="22"/>
        </w:rPr>
        <w:t>Spreading rumours, gossip and hearsay to undermine an individual</w:t>
      </w:r>
      <w:r w:rsidR="00284672">
        <w:rPr>
          <w:rFonts w:asciiTheme="majorHAnsi" w:hAnsiTheme="majorHAnsi" w:cs="Arial"/>
          <w:szCs w:val="22"/>
        </w:rPr>
        <w:t>,</w:t>
      </w:r>
    </w:p>
    <w:p w14:paraId="6C896A39" w14:textId="77777777" w:rsidR="006114DE" w:rsidRPr="00110F9B" w:rsidRDefault="006114DE" w:rsidP="006114DE">
      <w:pPr>
        <w:pStyle w:val="BodyText"/>
        <w:numPr>
          <w:ilvl w:val="0"/>
          <w:numId w:val="1"/>
        </w:numPr>
        <w:jc w:val="left"/>
        <w:rPr>
          <w:rFonts w:asciiTheme="majorHAnsi" w:hAnsiTheme="majorHAnsi" w:cs="Arial"/>
          <w:szCs w:val="22"/>
        </w:rPr>
      </w:pPr>
      <w:r w:rsidRPr="00110F9B">
        <w:rPr>
          <w:rFonts w:asciiTheme="majorHAnsi" w:hAnsiTheme="majorHAnsi" w:cs="Arial"/>
          <w:szCs w:val="22"/>
        </w:rPr>
        <w:t>Unjustified persistent negative comments or criticism</w:t>
      </w:r>
      <w:r w:rsidR="00435DF5" w:rsidRPr="00110F9B">
        <w:rPr>
          <w:rFonts w:asciiTheme="majorHAnsi" w:hAnsiTheme="majorHAnsi" w:cs="Arial"/>
          <w:szCs w:val="22"/>
        </w:rPr>
        <w:t xml:space="preserve">, such as about </w:t>
      </w:r>
      <w:r w:rsidR="00177167" w:rsidRPr="00110F9B">
        <w:rPr>
          <w:rFonts w:asciiTheme="majorHAnsi" w:hAnsiTheme="majorHAnsi" w:cs="Arial"/>
          <w:szCs w:val="22"/>
        </w:rPr>
        <w:t>a person’s</w:t>
      </w:r>
      <w:r w:rsidR="00435DF5" w:rsidRPr="00110F9B">
        <w:rPr>
          <w:rFonts w:asciiTheme="majorHAnsi" w:hAnsiTheme="majorHAnsi" w:cs="Arial"/>
          <w:szCs w:val="22"/>
        </w:rPr>
        <w:t xml:space="preserve"> capability, professionalism</w:t>
      </w:r>
      <w:r w:rsidR="00177167" w:rsidRPr="00110F9B">
        <w:rPr>
          <w:rFonts w:asciiTheme="majorHAnsi" w:hAnsiTheme="majorHAnsi" w:cs="Arial"/>
          <w:szCs w:val="22"/>
        </w:rPr>
        <w:t>, appearance, personal life</w:t>
      </w:r>
      <w:r w:rsidR="00435DF5" w:rsidRPr="00110F9B">
        <w:rPr>
          <w:rFonts w:asciiTheme="majorHAnsi" w:hAnsiTheme="majorHAnsi" w:cs="Arial"/>
          <w:szCs w:val="22"/>
        </w:rPr>
        <w:t>, either directly or to others</w:t>
      </w:r>
      <w:r w:rsidR="00284672">
        <w:rPr>
          <w:rFonts w:asciiTheme="majorHAnsi" w:hAnsiTheme="majorHAnsi" w:cs="Arial"/>
          <w:szCs w:val="22"/>
        </w:rPr>
        <w:t>,</w:t>
      </w:r>
    </w:p>
    <w:p w14:paraId="6EBD0EEE" w14:textId="77777777" w:rsidR="006114DE" w:rsidRPr="00110F9B" w:rsidRDefault="006114DE" w:rsidP="006114DE">
      <w:pPr>
        <w:pStyle w:val="BodyText"/>
        <w:numPr>
          <w:ilvl w:val="0"/>
          <w:numId w:val="1"/>
        </w:numPr>
        <w:jc w:val="left"/>
        <w:rPr>
          <w:rFonts w:asciiTheme="majorHAnsi" w:hAnsiTheme="majorHAnsi" w:cs="Arial"/>
          <w:szCs w:val="22"/>
        </w:rPr>
      </w:pPr>
      <w:r w:rsidRPr="00110F9B">
        <w:rPr>
          <w:rFonts w:asciiTheme="majorHAnsi" w:hAnsiTheme="majorHAnsi" w:cs="Arial"/>
          <w:szCs w:val="22"/>
        </w:rPr>
        <w:t>Picking on one person for criticism when there is a common problem</w:t>
      </w:r>
      <w:r w:rsidR="00284672">
        <w:rPr>
          <w:rFonts w:asciiTheme="majorHAnsi" w:hAnsiTheme="majorHAnsi" w:cs="Arial"/>
          <w:szCs w:val="22"/>
        </w:rPr>
        <w:t>,</w:t>
      </w:r>
    </w:p>
    <w:p w14:paraId="65F2B4F9" w14:textId="77777777" w:rsidR="006114DE" w:rsidRPr="00110F9B" w:rsidRDefault="006114DE" w:rsidP="00177167">
      <w:pPr>
        <w:pStyle w:val="BodyText"/>
        <w:numPr>
          <w:ilvl w:val="0"/>
          <w:numId w:val="1"/>
        </w:numPr>
        <w:jc w:val="left"/>
        <w:rPr>
          <w:rFonts w:asciiTheme="majorHAnsi" w:hAnsiTheme="majorHAnsi" w:cs="Arial"/>
          <w:szCs w:val="22"/>
        </w:rPr>
      </w:pPr>
      <w:r w:rsidRPr="00110F9B">
        <w:rPr>
          <w:rFonts w:asciiTheme="majorHAnsi" w:hAnsiTheme="majorHAnsi" w:cs="Arial"/>
          <w:szCs w:val="22"/>
        </w:rPr>
        <w:t xml:space="preserve">Shouting at </w:t>
      </w:r>
      <w:r w:rsidR="00177167" w:rsidRPr="00110F9B">
        <w:rPr>
          <w:rFonts w:asciiTheme="majorHAnsi" w:hAnsiTheme="majorHAnsi" w:cs="Arial"/>
          <w:szCs w:val="22"/>
        </w:rPr>
        <w:t>or humiliating a person</w:t>
      </w:r>
      <w:r w:rsidRPr="00110F9B">
        <w:rPr>
          <w:rFonts w:asciiTheme="majorHAnsi" w:hAnsiTheme="majorHAnsi" w:cs="Arial"/>
          <w:szCs w:val="22"/>
        </w:rPr>
        <w:t xml:space="preserve"> in front of others</w:t>
      </w:r>
      <w:r w:rsidR="00284672">
        <w:rPr>
          <w:rFonts w:asciiTheme="majorHAnsi" w:hAnsiTheme="majorHAnsi" w:cs="Arial"/>
          <w:szCs w:val="22"/>
        </w:rPr>
        <w:t>,</w:t>
      </w:r>
    </w:p>
    <w:p w14:paraId="2B159FAE" w14:textId="77777777" w:rsidR="006114DE" w:rsidRPr="00110F9B" w:rsidRDefault="006114DE" w:rsidP="006114DE">
      <w:pPr>
        <w:pStyle w:val="ListParagraph"/>
        <w:numPr>
          <w:ilvl w:val="0"/>
          <w:numId w:val="1"/>
        </w:numPr>
        <w:rPr>
          <w:rFonts w:asciiTheme="majorHAnsi" w:hAnsiTheme="majorHAnsi" w:cs="Arial"/>
          <w:szCs w:val="22"/>
          <w:lang w:eastAsia="en-US"/>
        </w:rPr>
      </w:pPr>
      <w:r w:rsidRPr="00110F9B">
        <w:rPr>
          <w:rFonts w:asciiTheme="majorHAnsi" w:hAnsiTheme="majorHAnsi" w:cs="Arial"/>
          <w:szCs w:val="22"/>
        </w:rPr>
        <w:t>Selective application of policies and procedures to a person’s detriment</w:t>
      </w:r>
      <w:r w:rsidR="00284672">
        <w:rPr>
          <w:rFonts w:asciiTheme="majorHAnsi" w:hAnsiTheme="majorHAnsi" w:cs="Arial"/>
          <w:szCs w:val="22"/>
        </w:rPr>
        <w:t>,</w:t>
      </w:r>
    </w:p>
    <w:p w14:paraId="779BAD46" w14:textId="77777777" w:rsidR="00177167" w:rsidRPr="00110F9B" w:rsidRDefault="00177167" w:rsidP="00177167">
      <w:pPr>
        <w:pStyle w:val="BodyText"/>
        <w:numPr>
          <w:ilvl w:val="0"/>
          <w:numId w:val="1"/>
        </w:numPr>
        <w:jc w:val="left"/>
        <w:rPr>
          <w:rFonts w:asciiTheme="majorHAnsi" w:hAnsiTheme="majorHAnsi" w:cs="Arial"/>
          <w:szCs w:val="22"/>
        </w:rPr>
      </w:pPr>
      <w:r w:rsidRPr="00110F9B">
        <w:rPr>
          <w:rFonts w:asciiTheme="majorHAnsi" w:hAnsiTheme="majorHAnsi" w:cs="Arial"/>
          <w:szCs w:val="22"/>
        </w:rPr>
        <w:t>Setting unreasonable and unattainable targets</w:t>
      </w:r>
      <w:r w:rsidR="00284672">
        <w:rPr>
          <w:rFonts w:asciiTheme="majorHAnsi" w:hAnsiTheme="majorHAnsi" w:cs="Arial"/>
          <w:szCs w:val="22"/>
        </w:rPr>
        <w:t>,</w:t>
      </w:r>
    </w:p>
    <w:p w14:paraId="2A53592E" w14:textId="77777777" w:rsidR="006114DE" w:rsidRDefault="006114DE" w:rsidP="006114DE">
      <w:pPr>
        <w:pStyle w:val="ListParagraph"/>
        <w:numPr>
          <w:ilvl w:val="0"/>
          <w:numId w:val="1"/>
        </w:numPr>
        <w:rPr>
          <w:rFonts w:asciiTheme="majorHAnsi" w:hAnsiTheme="majorHAnsi" w:cs="Arial"/>
          <w:szCs w:val="22"/>
          <w:lang w:eastAsia="en-US"/>
        </w:rPr>
      </w:pPr>
      <w:r w:rsidRPr="00110F9B">
        <w:rPr>
          <w:rFonts w:asciiTheme="majorHAnsi" w:hAnsiTheme="majorHAnsi" w:cs="Arial"/>
          <w:szCs w:val="22"/>
          <w:lang w:eastAsia="en-US"/>
        </w:rPr>
        <w:t>Ostracism from a group, team or activity</w:t>
      </w:r>
      <w:r w:rsidR="00284672">
        <w:rPr>
          <w:rFonts w:asciiTheme="majorHAnsi" w:hAnsiTheme="majorHAnsi" w:cs="Arial"/>
          <w:szCs w:val="22"/>
          <w:lang w:eastAsia="en-US"/>
        </w:rPr>
        <w:t>,</w:t>
      </w:r>
    </w:p>
    <w:p w14:paraId="5A911233" w14:textId="77777777" w:rsidR="00DD5C83" w:rsidRPr="00076885" w:rsidRDefault="00DD5C83" w:rsidP="00776A10">
      <w:pPr>
        <w:pStyle w:val="ListParagraph"/>
        <w:numPr>
          <w:ilvl w:val="0"/>
          <w:numId w:val="19"/>
        </w:numPr>
        <w:rPr>
          <w:rFonts w:asciiTheme="majorHAnsi" w:hAnsiTheme="majorHAnsi" w:cs="Arial"/>
          <w:szCs w:val="22"/>
          <w:lang w:eastAsia="en-US"/>
        </w:rPr>
      </w:pPr>
      <w:r w:rsidRPr="00076885">
        <w:rPr>
          <w:rFonts w:asciiTheme="majorHAnsi" w:hAnsiTheme="majorHAnsi" w:cs="Arial"/>
          <w:szCs w:val="22"/>
          <w:lang w:eastAsia="en-US"/>
        </w:rPr>
        <w:t>Manipulating a person into doubting their own mental stability (sometimes referred to as ‘gaslighting’).</w:t>
      </w:r>
    </w:p>
    <w:p w14:paraId="0A741C3A" w14:textId="77777777" w:rsidR="006114DE" w:rsidRPr="00110F9B" w:rsidRDefault="006114DE" w:rsidP="006114DE">
      <w:pPr>
        <w:rPr>
          <w:rFonts w:asciiTheme="majorHAnsi" w:hAnsiTheme="majorHAnsi" w:cs="Arial"/>
          <w:b/>
          <w:bCs/>
          <w:szCs w:val="22"/>
          <w:u w:val="single"/>
        </w:rPr>
      </w:pPr>
    </w:p>
    <w:p w14:paraId="236B8D8D" w14:textId="77777777" w:rsidR="00B96063" w:rsidRPr="00110F9B" w:rsidRDefault="006114DE" w:rsidP="00B96063">
      <w:pPr>
        <w:rPr>
          <w:rFonts w:asciiTheme="majorHAnsi" w:hAnsiTheme="majorHAnsi" w:cs="Arial"/>
          <w:bCs/>
          <w:szCs w:val="22"/>
        </w:rPr>
      </w:pPr>
      <w:r w:rsidRPr="00110F9B">
        <w:rPr>
          <w:rFonts w:asciiTheme="majorHAnsi" w:hAnsiTheme="majorHAnsi" w:cs="Arial"/>
          <w:bCs/>
          <w:szCs w:val="22"/>
        </w:rPr>
        <w:t>This list is not intended to be exhaustive and bullying can take other forms.</w:t>
      </w:r>
      <w:r w:rsidR="00267974" w:rsidRPr="00110F9B">
        <w:rPr>
          <w:rFonts w:asciiTheme="majorHAnsi" w:hAnsiTheme="majorHAnsi" w:cs="Arial"/>
          <w:bCs/>
          <w:szCs w:val="22"/>
        </w:rPr>
        <w:t xml:space="preserve">  </w:t>
      </w:r>
    </w:p>
    <w:p w14:paraId="702221B4" w14:textId="77777777" w:rsidR="00B96063" w:rsidRPr="00110F9B" w:rsidRDefault="00B96063" w:rsidP="00B96063">
      <w:pPr>
        <w:rPr>
          <w:rFonts w:asciiTheme="majorHAnsi" w:hAnsiTheme="majorHAnsi" w:cs="Arial"/>
          <w:bCs/>
          <w:szCs w:val="22"/>
        </w:rPr>
      </w:pPr>
    </w:p>
    <w:p w14:paraId="6873DB2B" w14:textId="77777777" w:rsidR="0062069C" w:rsidRDefault="0062069C" w:rsidP="006F769F">
      <w:pPr>
        <w:pStyle w:val="BodyText"/>
        <w:rPr>
          <w:rFonts w:asciiTheme="majorHAnsi" w:hAnsiTheme="majorHAnsi" w:cs="Arial"/>
          <w:b/>
          <w:bCs/>
          <w:szCs w:val="22"/>
        </w:rPr>
      </w:pPr>
    </w:p>
    <w:p w14:paraId="3FABE64D" w14:textId="77777777" w:rsidR="0062069C" w:rsidRDefault="0062069C" w:rsidP="006F769F">
      <w:pPr>
        <w:pStyle w:val="BodyText"/>
        <w:rPr>
          <w:rFonts w:asciiTheme="majorHAnsi" w:hAnsiTheme="majorHAnsi" w:cs="Arial"/>
          <w:b/>
          <w:bCs/>
          <w:szCs w:val="22"/>
        </w:rPr>
      </w:pPr>
    </w:p>
    <w:p w14:paraId="40AEDE1B" w14:textId="77777777" w:rsidR="003C3282" w:rsidRPr="00110F9B" w:rsidRDefault="003C3282" w:rsidP="006F769F">
      <w:pPr>
        <w:pStyle w:val="BodyText"/>
        <w:rPr>
          <w:rFonts w:asciiTheme="majorHAnsi" w:hAnsiTheme="majorHAnsi" w:cs="Arial"/>
          <w:b/>
          <w:bCs/>
          <w:szCs w:val="22"/>
        </w:rPr>
      </w:pPr>
      <w:r w:rsidRPr="00110F9B">
        <w:rPr>
          <w:rFonts w:asciiTheme="majorHAnsi" w:hAnsiTheme="majorHAnsi" w:cs="Arial"/>
          <w:b/>
          <w:bCs/>
          <w:szCs w:val="22"/>
        </w:rPr>
        <w:t>Harassment</w:t>
      </w:r>
    </w:p>
    <w:p w14:paraId="0F8B8C40" w14:textId="77777777" w:rsidR="003C3282" w:rsidRPr="00110F9B" w:rsidRDefault="003C3282" w:rsidP="006F769F">
      <w:pPr>
        <w:pStyle w:val="BodyText"/>
        <w:ind w:left="792"/>
        <w:rPr>
          <w:rFonts w:asciiTheme="majorHAnsi" w:hAnsiTheme="majorHAnsi" w:cs="Arial"/>
          <w:szCs w:val="22"/>
        </w:rPr>
      </w:pPr>
    </w:p>
    <w:p w14:paraId="77902FF0" w14:textId="77777777" w:rsidR="005C5E3E" w:rsidRDefault="002C0A77" w:rsidP="0089059F">
      <w:pPr>
        <w:pStyle w:val="BodyText"/>
        <w:numPr>
          <w:ilvl w:val="1"/>
          <w:numId w:val="5"/>
        </w:numPr>
        <w:rPr>
          <w:rFonts w:asciiTheme="majorHAnsi" w:hAnsiTheme="majorHAnsi" w:cs="Arial"/>
          <w:szCs w:val="22"/>
        </w:rPr>
      </w:pPr>
      <w:r w:rsidRPr="002C0A77">
        <w:rPr>
          <w:rFonts w:asciiTheme="majorHAnsi" w:hAnsiTheme="majorHAnsi" w:cs="Arial"/>
          <w:szCs w:val="22"/>
        </w:rPr>
        <w:t xml:space="preserve">Harassment </w:t>
      </w:r>
      <w:r w:rsidR="000624FA" w:rsidRPr="000624FA">
        <w:rPr>
          <w:rFonts w:asciiTheme="majorHAnsi" w:hAnsiTheme="majorHAnsi" w:cs="Arial"/>
          <w:szCs w:val="22"/>
        </w:rPr>
        <w:t>that is related to a ‘protected characteristic’</w:t>
      </w:r>
      <w:r w:rsidR="000624FA">
        <w:rPr>
          <w:rFonts w:asciiTheme="majorHAnsi" w:hAnsiTheme="majorHAnsi" w:cs="Arial"/>
          <w:szCs w:val="22"/>
        </w:rPr>
        <w:t xml:space="preserve"> (see 5.5.1, below)</w:t>
      </w:r>
      <w:r w:rsidR="000624FA" w:rsidRPr="000624FA">
        <w:rPr>
          <w:rFonts w:asciiTheme="majorHAnsi" w:hAnsiTheme="majorHAnsi" w:cs="Arial"/>
          <w:szCs w:val="22"/>
        </w:rPr>
        <w:t xml:space="preserve"> </w:t>
      </w:r>
      <w:r w:rsidRPr="002C0A77">
        <w:rPr>
          <w:rFonts w:asciiTheme="majorHAnsi" w:hAnsiTheme="majorHAnsi" w:cs="Arial"/>
          <w:szCs w:val="22"/>
        </w:rPr>
        <w:t>is against the law</w:t>
      </w:r>
      <w:r w:rsidR="000624FA">
        <w:rPr>
          <w:rFonts w:asciiTheme="majorHAnsi" w:hAnsiTheme="majorHAnsi" w:cs="Arial"/>
          <w:szCs w:val="22"/>
        </w:rPr>
        <w:t>.  F</w:t>
      </w:r>
      <w:r w:rsidRPr="002C0A77">
        <w:rPr>
          <w:rFonts w:asciiTheme="majorHAnsi" w:hAnsiTheme="majorHAnsi" w:cs="Arial"/>
          <w:szCs w:val="22"/>
        </w:rPr>
        <w:t xml:space="preserve">or the purpose of this policy, the University has adopted the definition </w:t>
      </w:r>
      <w:r w:rsidR="000624FA">
        <w:rPr>
          <w:rFonts w:asciiTheme="majorHAnsi" w:hAnsiTheme="majorHAnsi" w:cs="Arial"/>
          <w:szCs w:val="22"/>
        </w:rPr>
        <w:t xml:space="preserve">of harassment </w:t>
      </w:r>
      <w:r w:rsidRPr="002C0A77">
        <w:rPr>
          <w:rFonts w:asciiTheme="majorHAnsi" w:hAnsiTheme="majorHAnsi" w:cs="Arial"/>
          <w:szCs w:val="22"/>
        </w:rPr>
        <w:t xml:space="preserve">contained within </w:t>
      </w:r>
      <w:hyperlink r:id="rId20" w:history="1">
        <w:r w:rsidRPr="002C0A77">
          <w:rPr>
            <w:rStyle w:val="Hyperlink"/>
            <w:rFonts w:asciiTheme="majorHAnsi" w:hAnsiTheme="majorHAnsi" w:cs="Arial"/>
            <w:szCs w:val="22"/>
          </w:rPr>
          <w:t>Section 26 of the Equality Act</w:t>
        </w:r>
      </w:hyperlink>
      <w:r w:rsidRPr="002C0A77">
        <w:rPr>
          <w:rFonts w:asciiTheme="majorHAnsi" w:hAnsiTheme="majorHAnsi" w:cs="Arial"/>
          <w:szCs w:val="22"/>
        </w:rPr>
        <w:t xml:space="preserve">. </w:t>
      </w:r>
      <w:r>
        <w:rPr>
          <w:rFonts w:asciiTheme="majorHAnsi" w:hAnsiTheme="majorHAnsi" w:cs="Arial"/>
          <w:szCs w:val="22"/>
        </w:rPr>
        <w:t xml:space="preserve"> Drawing from this, w</w:t>
      </w:r>
      <w:r w:rsidRPr="002C0A77">
        <w:rPr>
          <w:rFonts w:asciiTheme="majorHAnsi" w:hAnsiTheme="majorHAnsi" w:cs="Arial"/>
          <w:szCs w:val="22"/>
        </w:rPr>
        <w:t>e therefore take harassment to mean the following</w:t>
      </w:r>
      <w:r w:rsidR="005C5E3E" w:rsidRPr="00110F9B">
        <w:rPr>
          <w:rFonts w:asciiTheme="majorHAnsi" w:hAnsiTheme="majorHAnsi" w:cs="Arial"/>
          <w:szCs w:val="22"/>
        </w:rPr>
        <w:t>:</w:t>
      </w:r>
    </w:p>
    <w:p w14:paraId="718C0F55" w14:textId="77777777" w:rsidR="002C0A77" w:rsidRPr="00110F9B" w:rsidRDefault="002C0A77" w:rsidP="002C0A77">
      <w:pPr>
        <w:pStyle w:val="BodyText"/>
        <w:ind w:left="792"/>
        <w:rPr>
          <w:rFonts w:asciiTheme="majorHAnsi" w:hAnsiTheme="majorHAnsi" w:cs="Arial"/>
          <w:szCs w:val="22"/>
        </w:rPr>
      </w:pPr>
    </w:p>
    <w:p w14:paraId="2535278B" w14:textId="77777777" w:rsidR="005C5E3E" w:rsidRPr="002C0A77" w:rsidRDefault="002C0A77" w:rsidP="002C0A77">
      <w:pPr>
        <w:pStyle w:val="BodyText"/>
        <w:ind w:left="1224"/>
        <w:jc w:val="left"/>
        <w:rPr>
          <w:rFonts w:asciiTheme="majorHAnsi" w:hAnsiTheme="majorHAnsi" w:cs="Arial"/>
          <w:i/>
          <w:szCs w:val="22"/>
        </w:rPr>
      </w:pPr>
      <w:r w:rsidRPr="002C0A77">
        <w:rPr>
          <w:rFonts w:asciiTheme="majorHAnsi" w:hAnsiTheme="majorHAnsi" w:cs="Arial"/>
          <w:i/>
          <w:szCs w:val="22"/>
        </w:rPr>
        <w:t>Unwanted conduct related to a relevant protected characteristic or of a sexual nature, which has the purpose or effect of violating a person’s dignity, or creating an intimidating, hostile, degrading, humiliating or offensive environment</w:t>
      </w:r>
      <w:r w:rsidR="00AA43FC">
        <w:rPr>
          <w:rFonts w:asciiTheme="majorHAnsi" w:hAnsiTheme="majorHAnsi" w:cs="Arial"/>
          <w:i/>
          <w:szCs w:val="22"/>
        </w:rPr>
        <w:t>,</w:t>
      </w:r>
      <w:r w:rsidRPr="002C0A77">
        <w:rPr>
          <w:rFonts w:asciiTheme="majorHAnsi" w:hAnsiTheme="majorHAnsi" w:cs="Arial"/>
          <w:i/>
          <w:szCs w:val="22"/>
        </w:rPr>
        <w:t xml:space="preserve"> or where a person is treated less favourably due to rejecting or submitting to unwanted sexual behaviour or behaviour related to gender reassignment or sex.</w:t>
      </w:r>
    </w:p>
    <w:p w14:paraId="033AB61F" w14:textId="77777777" w:rsidR="005C5E3E" w:rsidRPr="00110F9B" w:rsidRDefault="005C5E3E" w:rsidP="005C5E3E">
      <w:pPr>
        <w:pStyle w:val="BodyText"/>
        <w:rPr>
          <w:rFonts w:asciiTheme="majorHAnsi" w:hAnsiTheme="majorHAnsi" w:cs="Arial"/>
          <w:szCs w:val="22"/>
        </w:rPr>
      </w:pPr>
    </w:p>
    <w:p w14:paraId="7E6986B2" w14:textId="77777777" w:rsidR="000624FA" w:rsidRDefault="000624FA" w:rsidP="000624FA">
      <w:pPr>
        <w:pStyle w:val="BodyText"/>
        <w:numPr>
          <w:ilvl w:val="2"/>
          <w:numId w:val="5"/>
        </w:numPr>
        <w:rPr>
          <w:rFonts w:asciiTheme="majorHAnsi" w:hAnsiTheme="majorHAnsi" w:cs="Arial"/>
          <w:szCs w:val="22"/>
        </w:rPr>
      </w:pPr>
      <w:r w:rsidRPr="000624FA">
        <w:rPr>
          <w:rFonts w:asciiTheme="majorHAnsi" w:hAnsiTheme="majorHAnsi" w:cs="Arial"/>
          <w:szCs w:val="22"/>
        </w:rPr>
        <w:t xml:space="preserve">The relevant </w:t>
      </w:r>
      <w:r>
        <w:rPr>
          <w:rFonts w:asciiTheme="majorHAnsi" w:hAnsiTheme="majorHAnsi" w:cs="Arial"/>
          <w:szCs w:val="22"/>
        </w:rPr>
        <w:t>‘</w:t>
      </w:r>
      <w:r w:rsidRPr="000624FA">
        <w:rPr>
          <w:rFonts w:asciiTheme="majorHAnsi" w:hAnsiTheme="majorHAnsi" w:cs="Arial"/>
          <w:szCs w:val="22"/>
        </w:rPr>
        <w:t>protected characteristics</w:t>
      </w:r>
      <w:r>
        <w:rPr>
          <w:rFonts w:asciiTheme="majorHAnsi" w:hAnsiTheme="majorHAnsi" w:cs="Arial"/>
          <w:szCs w:val="22"/>
        </w:rPr>
        <w:t>’</w:t>
      </w:r>
      <w:r w:rsidRPr="000624FA">
        <w:rPr>
          <w:rFonts w:asciiTheme="majorHAnsi" w:hAnsiTheme="majorHAnsi" w:cs="Arial"/>
          <w:szCs w:val="22"/>
        </w:rPr>
        <w:t xml:space="preserve"> are:</w:t>
      </w:r>
      <w:r>
        <w:rPr>
          <w:rFonts w:asciiTheme="majorHAnsi" w:hAnsiTheme="majorHAnsi" w:cs="Arial"/>
          <w:szCs w:val="22"/>
        </w:rPr>
        <w:t xml:space="preserve"> </w:t>
      </w:r>
      <w:r w:rsidRPr="000624FA">
        <w:rPr>
          <w:rFonts w:asciiTheme="majorHAnsi" w:hAnsiTheme="majorHAnsi" w:cs="Arial"/>
          <w:szCs w:val="22"/>
        </w:rPr>
        <w:t>Age, Disability, Gender re-assignment, Race, Religious belief and non-belief, Sex (including Pregnancy and Maternity), and Sexual Orientation (including Marriage &amp; Civil Partnership).</w:t>
      </w:r>
    </w:p>
    <w:p w14:paraId="316146CA" w14:textId="77777777" w:rsidR="00DB43FA" w:rsidRDefault="00DB43FA" w:rsidP="001833B3">
      <w:pPr>
        <w:pStyle w:val="BodyText"/>
        <w:jc w:val="left"/>
        <w:rPr>
          <w:rFonts w:asciiTheme="majorHAnsi" w:hAnsiTheme="majorHAnsi" w:cs="Arial"/>
          <w:szCs w:val="22"/>
        </w:rPr>
      </w:pPr>
    </w:p>
    <w:p w14:paraId="7BE581FB" w14:textId="77777777" w:rsidR="006114DE" w:rsidRPr="00110F9B" w:rsidRDefault="006114DE" w:rsidP="0089059F">
      <w:pPr>
        <w:pStyle w:val="BodyText"/>
        <w:numPr>
          <w:ilvl w:val="2"/>
          <w:numId w:val="5"/>
        </w:numPr>
        <w:jc w:val="left"/>
        <w:rPr>
          <w:rFonts w:asciiTheme="majorHAnsi" w:hAnsiTheme="majorHAnsi" w:cs="Arial"/>
          <w:szCs w:val="22"/>
        </w:rPr>
      </w:pPr>
      <w:r w:rsidRPr="00110F9B">
        <w:rPr>
          <w:rFonts w:asciiTheme="majorHAnsi" w:hAnsiTheme="majorHAnsi" w:cs="Arial"/>
          <w:szCs w:val="22"/>
        </w:rPr>
        <w:t>Harassment can take several forms.  Examples include:</w:t>
      </w:r>
    </w:p>
    <w:p w14:paraId="2EB868C7" w14:textId="77777777" w:rsidR="006114DE" w:rsidRPr="00110F9B" w:rsidRDefault="006114DE" w:rsidP="006114DE">
      <w:pPr>
        <w:pStyle w:val="BodyText"/>
        <w:jc w:val="left"/>
        <w:rPr>
          <w:rFonts w:asciiTheme="majorHAnsi" w:hAnsiTheme="majorHAnsi" w:cs="Arial"/>
          <w:szCs w:val="22"/>
        </w:rPr>
      </w:pPr>
    </w:p>
    <w:p w14:paraId="73987807" w14:textId="77777777" w:rsidR="006114DE" w:rsidRPr="00110F9B" w:rsidRDefault="006114DE" w:rsidP="006114DE">
      <w:pPr>
        <w:pStyle w:val="BodyText"/>
        <w:tabs>
          <w:tab w:val="left" w:pos="1080"/>
        </w:tabs>
        <w:ind w:left="720"/>
        <w:jc w:val="left"/>
        <w:rPr>
          <w:rFonts w:asciiTheme="majorHAnsi" w:hAnsiTheme="majorHAnsi" w:cs="Arial"/>
          <w:bCs/>
          <w:szCs w:val="22"/>
          <w:u w:val="single"/>
        </w:rPr>
      </w:pPr>
      <w:r w:rsidRPr="00110F9B">
        <w:rPr>
          <w:rFonts w:asciiTheme="majorHAnsi" w:hAnsiTheme="majorHAnsi" w:cs="Arial"/>
          <w:bCs/>
          <w:szCs w:val="22"/>
          <w:u w:val="single"/>
        </w:rPr>
        <w:t>Verbal Conduct</w:t>
      </w:r>
    </w:p>
    <w:p w14:paraId="3B41874D" w14:textId="77777777" w:rsidR="006114DE" w:rsidRPr="00110F9B" w:rsidRDefault="006114DE" w:rsidP="006114DE">
      <w:pPr>
        <w:pStyle w:val="BodyText"/>
        <w:tabs>
          <w:tab w:val="left" w:pos="1080"/>
        </w:tabs>
        <w:jc w:val="left"/>
        <w:rPr>
          <w:rFonts w:asciiTheme="majorHAnsi" w:hAnsiTheme="majorHAnsi" w:cs="Arial"/>
          <w:szCs w:val="22"/>
        </w:rPr>
      </w:pPr>
    </w:p>
    <w:p w14:paraId="5BF05808"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Offensive or personal comments such as unwanted comments on appearance</w:t>
      </w:r>
      <w:r w:rsidR="00284672">
        <w:rPr>
          <w:rFonts w:asciiTheme="majorHAnsi" w:hAnsiTheme="majorHAnsi" w:cs="Arial"/>
          <w:szCs w:val="22"/>
        </w:rPr>
        <w:t>,</w:t>
      </w:r>
    </w:p>
    <w:p w14:paraId="2E6E1A8D"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Inappropriate humour and innuendo</w:t>
      </w:r>
      <w:r w:rsidR="00284672">
        <w:rPr>
          <w:rFonts w:asciiTheme="majorHAnsi" w:hAnsiTheme="majorHAnsi" w:cs="Arial"/>
          <w:szCs w:val="22"/>
        </w:rPr>
        <w:t>,</w:t>
      </w:r>
    </w:p>
    <w:p w14:paraId="50FD5F6D"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Unwelcome advances</w:t>
      </w:r>
      <w:r w:rsidR="00284672">
        <w:rPr>
          <w:rFonts w:asciiTheme="majorHAnsi" w:hAnsiTheme="majorHAnsi" w:cs="Arial"/>
          <w:szCs w:val="22"/>
        </w:rPr>
        <w:t>,</w:t>
      </w:r>
    </w:p>
    <w:p w14:paraId="2342A806"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Spreading malicious gossip</w:t>
      </w:r>
      <w:r w:rsidR="00284672">
        <w:rPr>
          <w:rFonts w:asciiTheme="majorHAnsi" w:hAnsiTheme="majorHAnsi" w:cs="Arial"/>
          <w:szCs w:val="22"/>
        </w:rPr>
        <w:t>,</w:t>
      </w:r>
    </w:p>
    <w:p w14:paraId="4F34B656"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Intrusive questioning about a person’s marital status, sexual orientation, ethnic origin, religion, culture or disability without reason</w:t>
      </w:r>
      <w:r w:rsidR="00284672">
        <w:rPr>
          <w:rFonts w:asciiTheme="majorHAnsi" w:hAnsiTheme="majorHAnsi" w:cs="Arial"/>
          <w:szCs w:val="22"/>
        </w:rPr>
        <w:t>,</w:t>
      </w:r>
    </w:p>
    <w:p w14:paraId="3443D803" w14:textId="77777777" w:rsidR="006114DE" w:rsidRPr="00110F9B" w:rsidRDefault="006114DE" w:rsidP="006114DE">
      <w:pPr>
        <w:pStyle w:val="BodyText"/>
        <w:numPr>
          <w:ilvl w:val="0"/>
          <w:numId w:val="2"/>
        </w:numPr>
        <w:tabs>
          <w:tab w:val="left" w:pos="1080"/>
        </w:tabs>
        <w:jc w:val="left"/>
        <w:rPr>
          <w:rFonts w:asciiTheme="majorHAnsi" w:hAnsiTheme="majorHAnsi" w:cs="Arial"/>
          <w:szCs w:val="22"/>
        </w:rPr>
      </w:pPr>
      <w:r w:rsidRPr="00110F9B">
        <w:rPr>
          <w:rFonts w:asciiTheme="majorHAnsi" w:hAnsiTheme="majorHAnsi" w:cs="Arial"/>
          <w:szCs w:val="22"/>
        </w:rPr>
        <w:t>Intrusion by pestering or unwanted telephone calls, emails or texts at home or at work without reason</w:t>
      </w:r>
      <w:r w:rsidR="00284672">
        <w:rPr>
          <w:rFonts w:asciiTheme="majorHAnsi" w:hAnsiTheme="majorHAnsi" w:cs="Arial"/>
          <w:szCs w:val="22"/>
        </w:rPr>
        <w:t>.</w:t>
      </w:r>
    </w:p>
    <w:p w14:paraId="29C2AB9B" w14:textId="77777777" w:rsidR="006114DE" w:rsidRPr="00110F9B" w:rsidRDefault="006114DE" w:rsidP="006114DE">
      <w:pPr>
        <w:pStyle w:val="BodyText"/>
        <w:tabs>
          <w:tab w:val="left" w:pos="1080"/>
        </w:tabs>
        <w:jc w:val="left"/>
        <w:rPr>
          <w:rFonts w:asciiTheme="majorHAnsi" w:hAnsiTheme="majorHAnsi" w:cs="Arial"/>
          <w:szCs w:val="22"/>
        </w:rPr>
      </w:pPr>
    </w:p>
    <w:p w14:paraId="2C3E1BD9" w14:textId="77777777" w:rsidR="006114DE" w:rsidRPr="00110F9B" w:rsidRDefault="006114DE" w:rsidP="006114DE">
      <w:pPr>
        <w:pStyle w:val="BodyText"/>
        <w:ind w:left="1080" w:hanging="360"/>
        <w:jc w:val="left"/>
        <w:rPr>
          <w:rFonts w:asciiTheme="majorHAnsi" w:hAnsiTheme="majorHAnsi" w:cs="Arial"/>
          <w:bCs/>
          <w:szCs w:val="22"/>
          <w:u w:val="single"/>
        </w:rPr>
      </w:pPr>
      <w:r w:rsidRPr="00110F9B">
        <w:rPr>
          <w:rFonts w:asciiTheme="majorHAnsi" w:hAnsiTheme="majorHAnsi" w:cs="Arial"/>
          <w:bCs/>
          <w:szCs w:val="22"/>
          <w:u w:val="single"/>
        </w:rPr>
        <w:t>Non-verbal Conduct</w:t>
      </w:r>
    </w:p>
    <w:p w14:paraId="65BF12B2" w14:textId="77777777" w:rsidR="006114DE" w:rsidRPr="00110F9B" w:rsidRDefault="006114DE" w:rsidP="006114DE">
      <w:pPr>
        <w:pStyle w:val="BodyText"/>
        <w:jc w:val="left"/>
        <w:rPr>
          <w:rFonts w:asciiTheme="majorHAnsi" w:hAnsiTheme="majorHAnsi" w:cs="Arial"/>
          <w:szCs w:val="22"/>
        </w:rPr>
      </w:pPr>
    </w:p>
    <w:p w14:paraId="6E3D1FB6" w14:textId="77777777" w:rsidR="006114DE" w:rsidRPr="00110F9B" w:rsidRDefault="006114DE" w:rsidP="006114DE">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Distribution of offensive or threatening materials</w:t>
      </w:r>
      <w:r w:rsidR="00284672">
        <w:rPr>
          <w:rFonts w:asciiTheme="majorHAnsi" w:hAnsiTheme="majorHAnsi" w:cs="Arial"/>
          <w:szCs w:val="22"/>
        </w:rPr>
        <w:t>,</w:t>
      </w:r>
    </w:p>
    <w:p w14:paraId="39F67C48" w14:textId="77777777" w:rsidR="006114DE" w:rsidRPr="00110F9B" w:rsidRDefault="006114DE" w:rsidP="006114DE">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Publication of untrue statements</w:t>
      </w:r>
      <w:r w:rsidR="00284672">
        <w:rPr>
          <w:rFonts w:asciiTheme="majorHAnsi" w:hAnsiTheme="majorHAnsi" w:cs="Arial"/>
          <w:szCs w:val="22"/>
        </w:rPr>
        <w:t>,</w:t>
      </w:r>
    </w:p>
    <w:p w14:paraId="400AB70A" w14:textId="77777777" w:rsidR="006114DE" w:rsidRPr="00110F9B" w:rsidRDefault="006114DE" w:rsidP="006114DE">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Offensive graffiti or damage to someone’s property</w:t>
      </w:r>
      <w:r w:rsidR="00284672">
        <w:rPr>
          <w:rFonts w:asciiTheme="majorHAnsi" w:hAnsiTheme="majorHAnsi" w:cs="Arial"/>
          <w:szCs w:val="22"/>
        </w:rPr>
        <w:t>,</w:t>
      </w:r>
    </w:p>
    <w:p w14:paraId="761CCF26" w14:textId="77777777" w:rsidR="006114DE" w:rsidRPr="00110F9B" w:rsidRDefault="006114DE" w:rsidP="006114DE">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The circulation of offensive or sensitive photographs or information</w:t>
      </w:r>
      <w:r w:rsidR="00284672">
        <w:rPr>
          <w:rFonts w:asciiTheme="majorHAnsi" w:hAnsiTheme="majorHAnsi" w:cs="Arial"/>
          <w:szCs w:val="22"/>
        </w:rPr>
        <w:t>,</w:t>
      </w:r>
    </w:p>
    <w:p w14:paraId="4A43E0D0" w14:textId="77777777" w:rsidR="006114DE" w:rsidRPr="00110F9B" w:rsidRDefault="006114DE" w:rsidP="006114DE">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Hacking, disrupting or impersonating a person’s online and social media platforms</w:t>
      </w:r>
      <w:r w:rsidR="00284672">
        <w:rPr>
          <w:rFonts w:asciiTheme="majorHAnsi" w:hAnsiTheme="majorHAnsi" w:cs="Arial"/>
          <w:szCs w:val="22"/>
        </w:rPr>
        <w:t>,</w:t>
      </w:r>
    </w:p>
    <w:p w14:paraId="291456B8" w14:textId="77777777" w:rsidR="008E768C" w:rsidRPr="00110F9B" w:rsidRDefault="006114DE" w:rsidP="008E768C">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Hand or facial gestures including threatening and sexually suggestive gestures</w:t>
      </w:r>
      <w:r w:rsidR="00284672">
        <w:rPr>
          <w:rFonts w:asciiTheme="majorHAnsi" w:hAnsiTheme="majorHAnsi" w:cs="Arial"/>
          <w:szCs w:val="22"/>
        </w:rPr>
        <w:t>,</w:t>
      </w:r>
    </w:p>
    <w:p w14:paraId="0C4F8B71" w14:textId="77777777" w:rsidR="008E768C" w:rsidRPr="00110F9B" w:rsidRDefault="008E768C" w:rsidP="008E768C">
      <w:pPr>
        <w:pStyle w:val="BodyText"/>
        <w:numPr>
          <w:ilvl w:val="0"/>
          <w:numId w:val="3"/>
        </w:numPr>
        <w:tabs>
          <w:tab w:val="clear" w:pos="720"/>
          <w:tab w:val="num" w:pos="1440"/>
        </w:tabs>
        <w:ind w:left="1440"/>
        <w:jc w:val="left"/>
        <w:rPr>
          <w:rFonts w:asciiTheme="majorHAnsi" w:hAnsiTheme="majorHAnsi" w:cs="Arial"/>
          <w:szCs w:val="22"/>
        </w:rPr>
      </w:pPr>
      <w:r w:rsidRPr="00110F9B">
        <w:rPr>
          <w:rFonts w:asciiTheme="majorHAnsi" w:hAnsiTheme="majorHAnsi" w:cs="Arial"/>
          <w:szCs w:val="22"/>
        </w:rPr>
        <w:t>Whistling in a suggestive or otherwise inappropriate manner</w:t>
      </w:r>
      <w:r w:rsidR="00284672">
        <w:rPr>
          <w:rFonts w:asciiTheme="majorHAnsi" w:hAnsiTheme="majorHAnsi" w:cs="Arial"/>
          <w:szCs w:val="22"/>
        </w:rPr>
        <w:t>.</w:t>
      </w:r>
    </w:p>
    <w:p w14:paraId="62A5232C" w14:textId="77777777" w:rsidR="006114DE" w:rsidRPr="00110F9B" w:rsidRDefault="006114DE" w:rsidP="006114DE">
      <w:pPr>
        <w:pStyle w:val="BodyText"/>
        <w:ind w:left="1080"/>
        <w:jc w:val="left"/>
        <w:rPr>
          <w:rFonts w:asciiTheme="majorHAnsi" w:hAnsiTheme="majorHAnsi" w:cs="Arial"/>
          <w:szCs w:val="22"/>
        </w:rPr>
      </w:pPr>
    </w:p>
    <w:p w14:paraId="744346DE" w14:textId="77777777" w:rsidR="006114DE" w:rsidRPr="00110F9B" w:rsidRDefault="006114DE" w:rsidP="006114DE">
      <w:pPr>
        <w:pStyle w:val="BodyText"/>
        <w:ind w:firstLine="720"/>
        <w:jc w:val="left"/>
        <w:rPr>
          <w:rFonts w:asciiTheme="majorHAnsi" w:hAnsiTheme="majorHAnsi" w:cs="Arial"/>
          <w:bCs/>
          <w:szCs w:val="22"/>
          <w:u w:val="single"/>
        </w:rPr>
      </w:pPr>
      <w:r w:rsidRPr="00110F9B">
        <w:rPr>
          <w:rFonts w:asciiTheme="majorHAnsi" w:hAnsiTheme="majorHAnsi" w:cs="Arial"/>
          <w:bCs/>
          <w:szCs w:val="22"/>
          <w:u w:val="single"/>
        </w:rPr>
        <w:t>Physical Conduct</w:t>
      </w:r>
    </w:p>
    <w:p w14:paraId="5402A477" w14:textId="77777777" w:rsidR="006114DE" w:rsidRPr="00110F9B" w:rsidRDefault="006114DE" w:rsidP="006114DE">
      <w:pPr>
        <w:pStyle w:val="BodyText"/>
        <w:jc w:val="left"/>
        <w:rPr>
          <w:rFonts w:asciiTheme="majorHAnsi" w:hAnsiTheme="majorHAnsi" w:cs="Arial"/>
          <w:szCs w:val="22"/>
        </w:rPr>
      </w:pPr>
    </w:p>
    <w:p w14:paraId="046C3FC7" w14:textId="77777777" w:rsidR="006114DE" w:rsidRPr="00110F9B" w:rsidRDefault="006114DE" w:rsidP="006114DE">
      <w:pPr>
        <w:pStyle w:val="BodyText"/>
        <w:numPr>
          <w:ilvl w:val="1"/>
          <w:numId w:val="4"/>
        </w:numPr>
        <w:jc w:val="left"/>
        <w:rPr>
          <w:rFonts w:asciiTheme="majorHAnsi" w:hAnsiTheme="majorHAnsi" w:cs="Arial"/>
          <w:szCs w:val="22"/>
        </w:rPr>
      </w:pPr>
      <w:r w:rsidRPr="00110F9B">
        <w:rPr>
          <w:rFonts w:asciiTheme="majorHAnsi" w:hAnsiTheme="majorHAnsi" w:cs="Arial"/>
          <w:szCs w:val="22"/>
        </w:rPr>
        <w:t xml:space="preserve">Touching someone </w:t>
      </w:r>
      <w:r w:rsidR="00AA43FC">
        <w:rPr>
          <w:rFonts w:asciiTheme="majorHAnsi" w:hAnsiTheme="majorHAnsi" w:cs="Arial"/>
          <w:szCs w:val="22"/>
        </w:rPr>
        <w:t xml:space="preserve">intentionally and inappropriately </w:t>
      </w:r>
      <w:r w:rsidRPr="00110F9B">
        <w:rPr>
          <w:rFonts w:asciiTheme="majorHAnsi" w:hAnsiTheme="majorHAnsi" w:cs="Arial"/>
          <w:szCs w:val="22"/>
        </w:rPr>
        <w:t>without their consent</w:t>
      </w:r>
      <w:r w:rsidR="00284672">
        <w:rPr>
          <w:rFonts w:asciiTheme="majorHAnsi" w:hAnsiTheme="majorHAnsi" w:cs="Arial"/>
          <w:szCs w:val="22"/>
        </w:rPr>
        <w:t>,</w:t>
      </w:r>
    </w:p>
    <w:p w14:paraId="47D760E7" w14:textId="77777777" w:rsidR="006114DE" w:rsidRPr="00110F9B" w:rsidRDefault="00AA43FC" w:rsidP="006114DE">
      <w:pPr>
        <w:pStyle w:val="BodyText"/>
        <w:numPr>
          <w:ilvl w:val="1"/>
          <w:numId w:val="4"/>
        </w:numPr>
        <w:jc w:val="left"/>
        <w:rPr>
          <w:rFonts w:asciiTheme="majorHAnsi" w:hAnsiTheme="majorHAnsi" w:cs="Arial"/>
          <w:szCs w:val="22"/>
        </w:rPr>
      </w:pPr>
      <w:r>
        <w:rPr>
          <w:rFonts w:asciiTheme="majorHAnsi" w:hAnsiTheme="majorHAnsi" w:cs="Arial"/>
          <w:szCs w:val="22"/>
        </w:rPr>
        <w:t>B</w:t>
      </w:r>
      <w:r w:rsidR="006114DE" w:rsidRPr="00110F9B">
        <w:rPr>
          <w:rFonts w:asciiTheme="majorHAnsi" w:hAnsiTheme="majorHAnsi" w:cs="Arial"/>
          <w:szCs w:val="22"/>
        </w:rPr>
        <w:t>rushing up against another person</w:t>
      </w:r>
      <w:r>
        <w:rPr>
          <w:rFonts w:asciiTheme="majorHAnsi" w:hAnsiTheme="majorHAnsi" w:cs="Arial"/>
          <w:szCs w:val="22"/>
        </w:rPr>
        <w:t xml:space="preserve"> intentionally and inappropriately </w:t>
      </w:r>
      <w:r w:rsidRPr="00110F9B">
        <w:rPr>
          <w:rFonts w:asciiTheme="majorHAnsi" w:hAnsiTheme="majorHAnsi" w:cs="Arial"/>
          <w:szCs w:val="22"/>
        </w:rPr>
        <w:t>without their consent</w:t>
      </w:r>
      <w:r w:rsidR="00284672">
        <w:rPr>
          <w:rFonts w:asciiTheme="majorHAnsi" w:hAnsiTheme="majorHAnsi" w:cs="Arial"/>
          <w:szCs w:val="22"/>
        </w:rPr>
        <w:t>,</w:t>
      </w:r>
    </w:p>
    <w:p w14:paraId="2CAD4CD2" w14:textId="77777777" w:rsidR="006114DE" w:rsidRPr="00110F9B" w:rsidRDefault="006114DE" w:rsidP="006114DE">
      <w:pPr>
        <w:pStyle w:val="BodyText"/>
        <w:numPr>
          <w:ilvl w:val="1"/>
          <w:numId w:val="4"/>
        </w:numPr>
        <w:jc w:val="left"/>
        <w:rPr>
          <w:rFonts w:asciiTheme="majorHAnsi" w:hAnsiTheme="majorHAnsi" w:cs="Arial"/>
          <w:szCs w:val="22"/>
        </w:rPr>
      </w:pPr>
      <w:r w:rsidRPr="00110F9B">
        <w:rPr>
          <w:rFonts w:asciiTheme="majorHAnsi" w:hAnsiTheme="majorHAnsi" w:cs="Arial"/>
          <w:szCs w:val="22"/>
        </w:rPr>
        <w:t>Standing so close to someone that they feel uncomfortable</w:t>
      </w:r>
      <w:r w:rsidR="00284672">
        <w:rPr>
          <w:rFonts w:asciiTheme="majorHAnsi" w:hAnsiTheme="majorHAnsi" w:cs="Arial"/>
          <w:szCs w:val="22"/>
        </w:rPr>
        <w:t>,</w:t>
      </w:r>
    </w:p>
    <w:p w14:paraId="0F68D209" w14:textId="77777777" w:rsidR="006114DE" w:rsidRPr="00110F9B" w:rsidRDefault="006114DE" w:rsidP="006114DE">
      <w:pPr>
        <w:pStyle w:val="BodyText"/>
        <w:numPr>
          <w:ilvl w:val="1"/>
          <w:numId w:val="4"/>
        </w:numPr>
        <w:jc w:val="left"/>
        <w:rPr>
          <w:rFonts w:asciiTheme="majorHAnsi" w:hAnsiTheme="majorHAnsi" w:cs="Arial"/>
          <w:szCs w:val="22"/>
        </w:rPr>
      </w:pPr>
      <w:r w:rsidRPr="00110F9B">
        <w:rPr>
          <w:rFonts w:asciiTheme="majorHAnsi" w:hAnsiTheme="majorHAnsi" w:cs="Arial"/>
          <w:szCs w:val="22"/>
        </w:rPr>
        <w:t xml:space="preserve">Blocking a person’s way, following someone, </w:t>
      </w:r>
      <w:r w:rsidR="008E768C" w:rsidRPr="00110F9B">
        <w:rPr>
          <w:rFonts w:asciiTheme="majorHAnsi" w:hAnsiTheme="majorHAnsi" w:cs="Arial"/>
          <w:szCs w:val="22"/>
        </w:rPr>
        <w:t xml:space="preserve">or </w:t>
      </w:r>
      <w:r w:rsidRPr="00110F9B">
        <w:rPr>
          <w:rFonts w:asciiTheme="majorHAnsi" w:hAnsiTheme="majorHAnsi" w:cs="Arial"/>
          <w:szCs w:val="22"/>
        </w:rPr>
        <w:t>staring</w:t>
      </w:r>
      <w:r w:rsidR="008E768C" w:rsidRPr="00110F9B">
        <w:rPr>
          <w:rFonts w:asciiTheme="majorHAnsi" w:hAnsiTheme="majorHAnsi" w:cs="Arial"/>
          <w:szCs w:val="22"/>
        </w:rPr>
        <w:t>.</w:t>
      </w:r>
    </w:p>
    <w:p w14:paraId="434E4A28" w14:textId="77777777" w:rsidR="00435DF5" w:rsidRPr="00110F9B" w:rsidRDefault="00435DF5" w:rsidP="00435DF5">
      <w:pPr>
        <w:pStyle w:val="BodyText"/>
        <w:jc w:val="left"/>
        <w:rPr>
          <w:rFonts w:asciiTheme="majorHAnsi" w:hAnsiTheme="majorHAnsi" w:cs="Arial"/>
          <w:szCs w:val="22"/>
        </w:rPr>
      </w:pPr>
    </w:p>
    <w:p w14:paraId="2D7FC4C9" w14:textId="77777777" w:rsidR="00435DF5" w:rsidRPr="00237AC4" w:rsidRDefault="00435DF5" w:rsidP="00435DF5">
      <w:pPr>
        <w:rPr>
          <w:rFonts w:asciiTheme="majorHAnsi" w:hAnsiTheme="majorHAnsi" w:cs="Arial"/>
          <w:bCs/>
          <w:szCs w:val="22"/>
        </w:rPr>
      </w:pPr>
      <w:r w:rsidRPr="00237AC4">
        <w:rPr>
          <w:rFonts w:asciiTheme="majorHAnsi" w:hAnsiTheme="majorHAnsi" w:cs="Arial"/>
          <w:bCs/>
          <w:szCs w:val="22"/>
        </w:rPr>
        <w:t>Th</w:t>
      </w:r>
      <w:r w:rsidR="008E768C" w:rsidRPr="00237AC4">
        <w:rPr>
          <w:rFonts w:asciiTheme="majorHAnsi" w:hAnsiTheme="majorHAnsi" w:cs="Arial"/>
          <w:bCs/>
          <w:szCs w:val="22"/>
        </w:rPr>
        <w:t>e above</w:t>
      </w:r>
      <w:r w:rsidRPr="00237AC4">
        <w:rPr>
          <w:rFonts w:asciiTheme="majorHAnsi" w:hAnsiTheme="majorHAnsi" w:cs="Arial"/>
          <w:bCs/>
          <w:szCs w:val="22"/>
        </w:rPr>
        <w:t xml:space="preserve"> list is not intended to be exhaustive and </w:t>
      </w:r>
      <w:r w:rsidR="003C3282" w:rsidRPr="00237AC4">
        <w:rPr>
          <w:rFonts w:asciiTheme="majorHAnsi" w:hAnsiTheme="majorHAnsi" w:cs="Arial"/>
          <w:bCs/>
          <w:szCs w:val="22"/>
        </w:rPr>
        <w:t xml:space="preserve">harassment </w:t>
      </w:r>
      <w:r w:rsidRPr="00237AC4">
        <w:rPr>
          <w:rFonts w:asciiTheme="majorHAnsi" w:hAnsiTheme="majorHAnsi" w:cs="Arial"/>
          <w:bCs/>
          <w:szCs w:val="22"/>
        </w:rPr>
        <w:t>can take other forms.</w:t>
      </w:r>
    </w:p>
    <w:p w14:paraId="19AD2E36" w14:textId="77777777" w:rsidR="00F73934" w:rsidRDefault="00F73934" w:rsidP="001833B3">
      <w:pPr>
        <w:pStyle w:val="BodyText"/>
        <w:ind w:left="1224"/>
        <w:rPr>
          <w:rFonts w:asciiTheme="majorHAnsi" w:hAnsiTheme="majorHAnsi" w:cs="Arial"/>
          <w:szCs w:val="22"/>
        </w:rPr>
      </w:pPr>
    </w:p>
    <w:p w14:paraId="23D28345" w14:textId="77777777" w:rsidR="0031680E" w:rsidRPr="00CB1B00" w:rsidRDefault="0031680E" w:rsidP="0089059F">
      <w:pPr>
        <w:pStyle w:val="BodyText"/>
        <w:numPr>
          <w:ilvl w:val="2"/>
          <w:numId w:val="5"/>
        </w:numPr>
        <w:rPr>
          <w:rFonts w:asciiTheme="majorHAnsi" w:hAnsiTheme="majorHAnsi" w:cs="Arial"/>
          <w:szCs w:val="22"/>
        </w:rPr>
      </w:pPr>
      <w:r w:rsidRPr="00FE2D6A">
        <w:rPr>
          <w:rFonts w:asciiTheme="majorHAnsi" w:hAnsiTheme="majorHAnsi" w:cs="Arial"/>
          <w:szCs w:val="22"/>
        </w:rPr>
        <w:t xml:space="preserve">The University recognises that specific categories of harassment can be identified depending on the nature of the conduct, </w:t>
      </w:r>
      <w:r w:rsidR="00DD5C83">
        <w:rPr>
          <w:rFonts w:asciiTheme="majorHAnsi" w:hAnsiTheme="majorHAnsi" w:cs="Arial"/>
          <w:szCs w:val="22"/>
        </w:rPr>
        <w:t xml:space="preserve">such as </w:t>
      </w:r>
      <w:r w:rsidRPr="00FE2D6A">
        <w:rPr>
          <w:rFonts w:asciiTheme="majorHAnsi" w:hAnsiTheme="majorHAnsi" w:cstheme="majorHAnsi"/>
          <w:b/>
          <w:szCs w:val="22"/>
        </w:rPr>
        <w:t>Sexual harassment</w:t>
      </w:r>
      <w:r w:rsidRPr="00FE2D6A">
        <w:rPr>
          <w:rFonts w:asciiTheme="majorHAnsi" w:hAnsiTheme="majorHAnsi" w:cstheme="majorHAnsi"/>
          <w:szCs w:val="22"/>
        </w:rPr>
        <w:t xml:space="preserve"> (where the conduct is of a sexual nature)</w:t>
      </w:r>
      <w:r w:rsidR="00CC0117" w:rsidRPr="00FE2D6A">
        <w:rPr>
          <w:rFonts w:asciiTheme="majorHAnsi" w:hAnsiTheme="majorHAnsi" w:cstheme="majorHAnsi"/>
          <w:szCs w:val="22"/>
        </w:rPr>
        <w:t xml:space="preserve">; </w:t>
      </w:r>
      <w:r w:rsidR="00CC0117" w:rsidRPr="00FE2D6A">
        <w:rPr>
          <w:rFonts w:asciiTheme="majorHAnsi" w:hAnsiTheme="majorHAnsi" w:cstheme="majorHAnsi"/>
          <w:b/>
          <w:szCs w:val="22"/>
        </w:rPr>
        <w:t>Racial harassment</w:t>
      </w:r>
      <w:r w:rsidR="00CC0117" w:rsidRPr="00FE2D6A">
        <w:rPr>
          <w:rFonts w:asciiTheme="majorHAnsi" w:hAnsiTheme="majorHAnsi" w:cstheme="majorHAnsi"/>
          <w:szCs w:val="22"/>
        </w:rPr>
        <w:t xml:space="preserve"> (conduct relat</w:t>
      </w:r>
      <w:r w:rsidR="00125BF9" w:rsidRPr="00FE2D6A">
        <w:rPr>
          <w:rFonts w:asciiTheme="majorHAnsi" w:hAnsiTheme="majorHAnsi" w:cstheme="majorHAnsi"/>
          <w:szCs w:val="22"/>
        </w:rPr>
        <w:t>ing</w:t>
      </w:r>
      <w:r w:rsidR="00CC0117" w:rsidRPr="00FE2D6A">
        <w:rPr>
          <w:rFonts w:asciiTheme="majorHAnsi" w:hAnsiTheme="majorHAnsi" w:cstheme="majorHAnsi"/>
          <w:szCs w:val="22"/>
        </w:rPr>
        <w:t xml:space="preserve"> to race)</w:t>
      </w:r>
      <w:r w:rsidR="00125BF9" w:rsidRPr="00FE2D6A">
        <w:rPr>
          <w:rFonts w:asciiTheme="majorHAnsi" w:hAnsiTheme="majorHAnsi" w:cstheme="majorHAnsi"/>
          <w:szCs w:val="22"/>
        </w:rPr>
        <w:t xml:space="preserve">; </w:t>
      </w:r>
      <w:r w:rsidR="00125BF9" w:rsidRPr="00FE2D6A">
        <w:rPr>
          <w:rFonts w:asciiTheme="majorHAnsi" w:hAnsiTheme="majorHAnsi" w:cstheme="majorHAnsi"/>
          <w:b/>
          <w:szCs w:val="22"/>
        </w:rPr>
        <w:t>Antisemitic harassment</w:t>
      </w:r>
      <w:r w:rsidR="00125BF9" w:rsidRPr="00FE2D6A">
        <w:rPr>
          <w:rFonts w:asciiTheme="majorHAnsi" w:hAnsiTheme="majorHAnsi" w:cstheme="majorHAnsi"/>
          <w:szCs w:val="22"/>
        </w:rPr>
        <w:t xml:space="preserve"> (</w:t>
      </w:r>
      <w:r w:rsidR="00A15C7C" w:rsidRPr="00FE2D6A">
        <w:rPr>
          <w:rFonts w:asciiTheme="majorHAnsi" w:hAnsiTheme="majorHAnsi" w:cstheme="majorHAnsi"/>
          <w:szCs w:val="22"/>
        </w:rPr>
        <w:t>conduct directed</w:t>
      </w:r>
      <w:r w:rsidR="00125BF9" w:rsidRPr="00FE2D6A">
        <w:rPr>
          <w:rFonts w:asciiTheme="majorHAnsi" w:hAnsiTheme="majorHAnsi" w:cstheme="majorHAnsi"/>
          <w:szCs w:val="22"/>
        </w:rPr>
        <w:t xml:space="preserve"> towards</w:t>
      </w:r>
      <w:r w:rsidR="00A15C7C" w:rsidRPr="00FE2D6A">
        <w:rPr>
          <w:rFonts w:asciiTheme="majorHAnsi" w:hAnsiTheme="majorHAnsi" w:cstheme="majorHAnsi"/>
          <w:szCs w:val="22"/>
        </w:rPr>
        <w:t xml:space="preserve"> </w:t>
      </w:r>
      <w:r w:rsidR="00125BF9" w:rsidRPr="00FE2D6A">
        <w:rPr>
          <w:rFonts w:asciiTheme="majorHAnsi" w:hAnsiTheme="majorHAnsi" w:cstheme="majorHAnsi"/>
          <w:szCs w:val="22"/>
        </w:rPr>
        <w:t>Jews</w:t>
      </w:r>
      <w:r w:rsidR="001123C8" w:rsidRPr="00FE2D6A">
        <w:rPr>
          <w:rFonts w:asciiTheme="majorHAnsi" w:hAnsiTheme="majorHAnsi" w:cstheme="majorHAnsi"/>
          <w:szCs w:val="22"/>
        </w:rPr>
        <w:t xml:space="preserve"> or related to Judaism or Jewish heritage</w:t>
      </w:r>
      <w:r w:rsidR="00125BF9" w:rsidRPr="00FE2D6A">
        <w:rPr>
          <w:rFonts w:asciiTheme="majorHAnsi" w:hAnsiTheme="majorHAnsi" w:cstheme="majorHAnsi"/>
          <w:szCs w:val="22"/>
        </w:rPr>
        <w:t>)</w:t>
      </w:r>
      <w:r w:rsidR="00A15C7C" w:rsidRPr="00FE2D6A">
        <w:rPr>
          <w:rFonts w:asciiTheme="majorHAnsi" w:hAnsiTheme="majorHAnsi" w:cstheme="majorHAnsi"/>
          <w:szCs w:val="22"/>
        </w:rPr>
        <w:t>.</w:t>
      </w:r>
    </w:p>
    <w:p w14:paraId="5E02A3A3" w14:textId="77777777" w:rsidR="00CB1B00" w:rsidRPr="00CB1B00" w:rsidRDefault="00CB1B00" w:rsidP="001833B3">
      <w:pPr>
        <w:pStyle w:val="BodyText"/>
        <w:ind w:left="1224"/>
        <w:rPr>
          <w:rFonts w:asciiTheme="majorHAnsi" w:hAnsiTheme="majorHAnsi" w:cs="Arial"/>
          <w:szCs w:val="22"/>
        </w:rPr>
      </w:pPr>
    </w:p>
    <w:p w14:paraId="264C9F8C" w14:textId="77777777" w:rsidR="00F73934" w:rsidRDefault="00F73934" w:rsidP="00F73934">
      <w:pPr>
        <w:pStyle w:val="ListParagraph"/>
        <w:numPr>
          <w:ilvl w:val="2"/>
          <w:numId w:val="5"/>
        </w:numPr>
        <w:rPr>
          <w:rFonts w:asciiTheme="majorHAnsi" w:hAnsiTheme="majorHAnsi" w:cs="Arial"/>
          <w:szCs w:val="22"/>
          <w:lang w:eastAsia="en-US"/>
        </w:rPr>
      </w:pPr>
      <w:r>
        <w:rPr>
          <w:rFonts w:asciiTheme="majorHAnsi" w:hAnsiTheme="majorHAnsi" w:cs="Arial"/>
          <w:szCs w:val="22"/>
          <w:lang w:eastAsia="en-US"/>
        </w:rPr>
        <w:t xml:space="preserve">Additionally, the University recognises the terms </w:t>
      </w:r>
      <w:r w:rsidRPr="00F73934">
        <w:rPr>
          <w:rFonts w:asciiTheme="majorHAnsi" w:hAnsiTheme="majorHAnsi" w:cs="Arial"/>
          <w:szCs w:val="22"/>
          <w:lang w:eastAsia="en-US"/>
        </w:rPr>
        <w:t>Harassment ‘by perception’</w:t>
      </w:r>
      <w:r>
        <w:rPr>
          <w:rFonts w:asciiTheme="majorHAnsi" w:hAnsiTheme="majorHAnsi" w:cs="Arial"/>
          <w:szCs w:val="22"/>
          <w:lang w:eastAsia="en-US"/>
        </w:rPr>
        <w:t xml:space="preserve"> and </w:t>
      </w:r>
      <w:r w:rsidRPr="00F73934">
        <w:rPr>
          <w:rFonts w:asciiTheme="majorHAnsi" w:hAnsiTheme="majorHAnsi" w:cs="Arial"/>
          <w:szCs w:val="22"/>
          <w:lang w:eastAsia="en-US"/>
        </w:rPr>
        <w:t>Harassment ‘by association’</w:t>
      </w:r>
      <w:r>
        <w:rPr>
          <w:rFonts w:asciiTheme="majorHAnsi" w:hAnsiTheme="majorHAnsi" w:cs="Arial"/>
          <w:szCs w:val="22"/>
          <w:lang w:eastAsia="en-US"/>
        </w:rPr>
        <w:t xml:space="preserve">. </w:t>
      </w:r>
      <w:r w:rsidRPr="00F73934">
        <w:rPr>
          <w:rFonts w:asciiTheme="majorHAnsi" w:hAnsiTheme="majorHAnsi" w:cs="Arial"/>
          <w:szCs w:val="22"/>
          <w:lang w:eastAsia="en-US"/>
        </w:rPr>
        <w:t>Harassment ‘by perception’</w:t>
      </w:r>
      <w:r>
        <w:rPr>
          <w:rFonts w:asciiTheme="majorHAnsi" w:hAnsiTheme="majorHAnsi" w:cs="Arial"/>
          <w:szCs w:val="22"/>
          <w:lang w:eastAsia="en-US"/>
        </w:rPr>
        <w:t xml:space="preserve"> </w:t>
      </w:r>
      <w:r w:rsidRPr="00F73934">
        <w:rPr>
          <w:rFonts w:asciiTheme="majorHAnsi" w:hAnsiTheme="majorHAnsi" w:cs="Arial"/>
          <w:szCs w:val="22"/>
          <w:lang w:eastAsia="en-US"/>
        </w:rPr>
        <w:t>occurs where a person is subjected to unacceptable behaviour because they are perceived to have a protected characteristic.  Harassment ‘by association’ occurs where a person is subjected to unacceptable behaviour because of their association with a person who has a protected characteristic</w:t>
      </w:r>
      <w:r>
        <w:rPr>
          <w:rFonts w:asciiTheme="majorHAnsi" w:hAnsiTheme="majorHAnsi" w:cs="Arial"/>
          <w:szCs w:val="22"/>
          <w:lang w:eastAsia="en-US"/>
        </w:rPr>
        <w:t>.</w:t>
      </w:r>
    </w:p>
    <w:p w14:paraId="649196F2" w14:textId="77777777" w:rsidR="00F73934" w:rsidRPr="001833B3" w:rsidRDefault="00F73934" w:rsidP="001833B3">
      <w:pPr>
        <w:rPr>
          <w:rFonts w:asciiTheme="majorHAnsi" w:hAnsiTheme="majorHAnsi" w:cs="Arial"/>
          <w:szCs w:val="22"/>
          <w:lang w:eastAsia="en-US"/>
        </w:rPr>
      </w:pPr>
    </w:p>
    <w:p w14:paraId="4058C0FE" w14:textId="77777777" w:rsidR="00CB1B00" w:rsidRDefault="00CB1B00" w:rsidP="00CB1B00">
      <w:pPr>
        <w:pStyle w:val="BodyText"/>
        <w:numPr>
          <w:ilvl w:val="2"/>
          <w:numId w:val="5"/>
        </w:numPr>
        <w:jc w:val="left"/>
        <w:rPr>
          <w:rFonts w:asciiTheme="majorHAnsi" w:hAnsiTheme="majorHAnsi" w:cs="Arial"/>
          <w:szCs w:val="22"/>
        </w:rPr>
      </w:pPr>
      <w:r w:rsidRPr="000624FA">
        <w:rPr>
          <w:rFonts w:asciiTheme="majorHAnsi" w:hAnsiTheme="majorHAnsi" w:cs="Arial"/>
          <w:szCs w:val="22"/>
        </w:rPr>
        <w:t xml:space="preserve">For the avoidance of doubt, harassment behaviour </w:t>
      </w:r>
      <w:r w:rsidR="001C5765">
        <w:rPr>
          <w:rFonts w:asciiTheme="majorHAnsi" w:hAnsiTheme="majorHAnsi" w:cs="Arial"/>
          <w:szCs w:val="22"/>
        </w:rPr>
        <w:t xml:space="preserve">which ‘has the </w:t>
      </w:r>
      <w:r w:rsidR="001C5765" w:rsidRPr="001C5765">
        <w:rPr>
          <w:rFonts w:asciiTheme="majorHAnsi" w:hAnsiTheme="majorHAnsi" w:cs="Arial"/>
          <w:szCs w:val="22"/>
        </w:rPr>
        <w:t>purpose or effect of violating a person’s dignity, or creating an intimidating, hostile, degrading, humiliating or offensive environment</w:t>
      </w:r>
      <w:r w:rsidR="001C5765">
        <w:rPr>
          <w:rFonts w:asciiTheme="majorHAnsi" w:hAnsiTheme="majorHAnsi" w:cs="Arial"/>
          <w:szCs w:val="22"/>
        </w:rPr>
        <w:t>’</w:t>
      </w:r>
      <w:r w:rsidR="001C5765" w:rsidRPr="001C5765">
        <w:rPr>
          <w:rFonts w:asciiTheme="majorHAnsi" w:hAnsiTheme="majorHAnsi" w:cs="Arial"/>
          <w:szCs w:val="22"/>
        </w:rPr>
        <w:t xml:space="preserve"> </w:t>
      </w:r>
      <w:r w:rsidR="001C5765">
        <w:rPr>
          <w:rFonts w:asciiTheme="majorHAnsi" w:hAnsiTheme="majorHAnsi" w:cs="Arial"/>
          <w:szCs w:val="22"/>
        </w:rPr>
        <w:t xml:space="preserve">(per 5.5) </w:t>
      </w:r>
      <w:r w:rsidRPr="000624FA">
        <w:rPr>
          <w:rFonts w:asciiTheme="majorHAnsi" w:hAnsiTheme="majorHAnsi" w:cs="Arial"/>
          <w:szCs w:val="22"/>
        </w:rPr>
        <w:t xml:space="preserve">is unacceptable </w:t>
      </w:r>
      <w:r w:rsidR="001C5765">
        <w:rPr>
          <w:rFonts w:asciiTheme="majorHAnsi" w:hAnsiTheme="majorHAnsi" w:cs="Arial"/>
          <w:szCs w:val="22"/>
        </w:rPr>
        <w:t xml:space="preserve">under this policy, even where it </w:t>
      </w:r>
      <w:r w:rsidRPr="000624FA">
        <w:rPr>
          <w:rFonts w:asciiTheme="majorHAnsi" w:hAnsiTheme="majorHAnsi" w:cs="Arial"/>
          <w:szCs w:val="22"/>
        </w:rPr>
        <w:t>does not relate to a protected characteristic</w:t>
      </w:r>
      <w:r w:rsidR="001C5765">
        <w:rPr>
          <w:rFonts w:asciiTheme="majorHAnsi" w:hAnsiTheme="majorHAnsi" w:cs="Arial"/>
          <w:szCs w:val="22"/>
        </w:rPr>
        <w:t xml:space="preserve"> and is not of a sexual nature</w:t>
      </w:r>
      <w:r w:rsidRPr="000624FA">
        <w:rPr>
          <w:rFonts w:asciiTheme="majorHAnsi" w:hAnsiTheme="majorHAnsi" w:cs="Arial"/>
          <w:szCs w:val="22"/>
        </w:rPr>
        <w:t>.</w:t>
      </w:r>
    </w:p>
    <w:p w14:paraId="27F0AC83" w14:textId="77777777" w:rsidR="00AA43FC" w:rsidRDefault="00AA43FC" w:rsidP="004118B8">
      <w:pPr>
        <w:pStyle w:val="BodyText"/>
        <w:jc w:val="left"/>
        <w:rPr>
          <w:rFonts w:asciiTheme="majorHAnsi" w:hAnsiTheme="majorHAnsi" w:cs="Arial"/>
          <w:b/>
          <w:bCs/>
          <w:szCs w:val="22"/>
        </w:rPr>
      </w:pPr>
    </w:p>
    <w:p w14:paraId="5716E811" w14:textId="77777777" w:rsidR="004118B8" w:rsidRPr="00110F9B" w:rsidRDefault="004118B8" w:rsidP="004118B8">
      <w:pPr>
        <w:pStyle w:val="BodyText"/>
        <w:jc w:val="left"/>
        <w:rPr>
          <w:rFonts w:asciiTheme="majorHAnsi" w:hAnsiTheme="majorHAnsi" w:cs="Arial"/>
          <w:b/>
          <w:bCs/>
          <w:szCs w:val="22"/>
        </w:rPr>
      </w:pPr>
      <w:r w:rsidRPr="00237AC4">
        <w:rPr>
          <w:rFonts w:asciiTheme="majorHAnsi" w:hAnsiTheme="majorHAnsi" w:cs="Arial"/>
          <w:b/>
          <w:bCs/>
          <w:szCs w:val="22"/>
        </w:rPr>
        <w:t>Victimisation</w:t>
      </w:r>
    </w:p>
    <w:p w14:paraId="24D1C326" w14:textId="77777777" w:rsidR="004118B8" w:rsidRPr="00110F9B" w:rsidRDefault="004118B8" w:rsidP="004118B8">
      <w:pPr>
        <w:pStyle w:val="BodyText"/>
        <w:jc w:val="left"/>
        <w:rPr>
          <w:rFonts w:asciiTheme="majorHAnsi" w:hAnsiTheme="majorHAnsi" w:cs="Arial"/>
          <w:szCs w:val="22"/>
        </w:rPr>
      </w:pPr>
    </w:p>
    <w:p w14:paraId="1E383CA8" w14:textId="77777777" w:rsidR="004118B8" w:rsidRPr="00110F9B" w:rsidRDefault="004118B8"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There is a specific legal definition of Victimisation within the Equality Act, which specifies that </w:t>
      </w:r>
      <w:r w:rsidR="00955573">
        <w:rPr>
          <w:rFonts w:asciiTheme="majorHAnsi" w:hAnsiTheme="majorHAnsi" w:cs="Arial"/>
          <w:szCs w:val="22"/>
        </w:rPr>
        <w:t>v</w:t>
      </w:r>
      <w:r w:rsidRPr="00110F9B">
        <w:rPr>
          <w:rFonts w:asciiTheme="majorHAnsi" w:hAnsiTheme="majorHAnsi" w:cs="Arial"/>
          <w:szCs w:val="22"/>
        </w:rPr>
        <w:t xml:space="preserve">ictimisation occurs where an individual suffers detriment because it is believed they have made (or are going to make) a complaint of </w:t>
      </w:r>
      <w:r w:rsidR="00CB1B00">
        <w:rPr>
          <w:rFonts w:asciiTheme="majorHAnsi" w:hAnsiTheme="majorHAnsi" w:cs="Arial"/>
          <w:szCs w:val="22"/>
        </w:rPr>
        <w:t xml:space="preserve">harassment or </w:t>
      </w:r>
      <w:r w:rsidRPr="00110F9B">
        <w:rPr>
          <w:rFonts w:asciiTheme="majorHAnsi" w:hAnsiTheme="majorHAnsi" w:cs="Arial"/>
          <w:szCs w:val="22"/>
        </w:rPr>
        <w:t>discrimination, or it is believed they have given (or are going to give) evidence in connection with someone else’s complaint</w:t>
      </w:r>
      <w:r w:rsidR="00F73934">
        <w:rPr>
          <w:rFonts w:asciiTheme="majorHAnsi" w:hAnsiTheme="majorHAnsi" w:cs="Arial"/>
          <w:szCs w:val="22"/>
        </w:rPr>
        <w:t>,</w:t>
      </w:r>
      <w:r w:rsidR="00CB1B00">
        <w:rPr>
          <w:rFonts w:asciiTheme="majorHAnsi" w:hAnsiTheme="majorHAnsi" w:cs="Arial"/>
          <w:szCs w:val="22"/>
        </w:rPr>
        <w:t xml:space="preserve"> or other relevant protected activities</w:t>
      </w:r>
      <w:r w:rsidRPr="00110F9B">
        <w:rPr>
          <w:rFonts w:asciiTheme="majorHAnsi" w:hAnsiTheme="majorHAnsi" w:cs="Arial"/>
          <w:szCs w:val="22"/>
        </w:rPr>
        <w:t>.</w:t>
      </w:r>
    </w:p>
    <w:p w14:paraId="6E7BC72E" w14:textId="77777777" w:rsidR="004118B8" w:rsidRPr="00110F9B" w:rsidRDefault="004118B8" w:rsidP="004118B8">
      <w:pPr>
        <w:pStyle w:val="BodyText"/>
        <w:ind w:left="792"/>
        <w:jc w:val="left"/>
        <w:rPr>
          <w:rFonts w:asciiTheme="majorHAnsi" w:hAnsiTheme="majorHAnsi" w:cs="Arial"/>
          <w:szCs w:val="22"/>
        </w:rPr>
      </w:pPr>
    </w:p>
    <w:p w14:paraId="1D951ADC" w14:textId="77777777" w:rsidR="004118B8" w:rsidRPr="00110F9B" w:rsidRDefault="004118B8"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For the purposes of this policy, the University also recognises a broader definition to encompass unjustified unfavourable treatment on other grounds, as follows: </w:t>
      </w:r>
    </w:p>
    <w:p w14:paraId="7C343A2B" w14:textId="77777777" w:rsidR="004118B8" w:rsidRPr="00110F9B" w:rsidRDefault="004118B8" w:rsidP="004118B8">
      <w:pPr>
        <w:pStyle w:val="ListParagraph"/>
        <w:rPr>
          <w:rFonts w:asciiTheme="majorHAnsi" w:hAnsiTheme="majorHAnsi" w:cs="Arial"/>
          <w:szCs w:val="22"/>
        </w:rPr>
      </w:pPr>
    </w:p>
    <w:p w14:paraId="7AA87210" w14:textId="77777777" w:rsidR="004118B8" w:rsidRPr="002C0A77" w:rsidRDefault="004118B8" w:rsidP="002C0A77">
      <w:pPr>
        <w:pStyle w:val="BodyText"/>
        <w:ind w:left="1440"/>
        <w:jc w:val="left"/>
        <w:rPr>
          <w:rFonts w:asciiTheme="majorHAnsi" w:hAnsiTheme="majorHAnsi" w:cs="Arial"/>
          <w:i/>
          <w:szCs w:val="22"/>
        </w:rPr>
      </w:pPr>
      <w:r w:rsidRPr="002C0A77">
        <w:rPr>
          <w:rFonts w:asciiTheme="majorHAnsi" w:hAnsiTheme="majorHAnsi" w:cs="Arial"/>
          <w:i/>
          <w:szCs w:val="22"/>
        </w:rPr>
        <w:t>Unjustifiably singling a person out and treating them unfavourably based on a characteristic of the person or something they are legitimately entitled to do.</w:t>
      </w:r>
    </w:p>
    <w:p w14:paraId="2B2CC620" w14:textId="77777777" w:rsidR="004118B8" w:rsidRPr="00110F9B" w:rsidRDefault="004118B8" w:rsidP="004118B8">
      <w:pPr>
        <w:pStyle w:val="NormalWeb"/>
        <w:shd w:val="clear" w:color="auto" w:fill="FFFFFF"/>
        <w:spacing w:before="0" w:beforeAutospacing="0" w:after="0" w:afterAutospacing="0" w:line="336" w:lineRule="atLeast"/>
        <w:rPr>
          <w:rFonts w:ascii="Segoe UI" w:hAnsi="Segoe UI" w:cs="Segoe UI"/>
          <w:spacing w:val="-2"/>
          <w:sz w:val="26"/>
          <w:szCs w:val="26"/>
        </w:rPr>
      </w:pPr>
    </w:p>
    <w:p w14:paraId="6FB98C45" w14:textId="77777777" w:rsidR="004118B8" w:rsidRPr="00110F9B" w:rsidRDefault="004118B8"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Victimisation may therefore occur when a person is subjected to unfavourable treatment </w:t>
      </w:r>
      <w:r w:rsidRPr="00110F9B">
        <w:rPr>
          <w:rFonts w:asciiTheme="majorHAnsi" w:hAnsiTheme="majorHAnsi" w:cs="Arial"/>
          <w:i/>
          <w:szCs w:val="22"/>
        </w:rPr>
        <w:t>because of</w:t>
      </w:r>
      <w:r w:rsidRPr="00110F9B">
        <w:rPr>
          <w:rFonts w:asciiTheme="majorHAnsi" w:hAnsiTheme="majorHAnsi" w:cs="Arial"/>
          <w:szCs w:val="22"/>
        </w:rPr>
        <w:t xml:space="preserve"> a complaint they have made (per the Equality Act definition, see 5.6), or </w:t>
      </w:r>
      <w:r w:rsidRPr="00110F9B">
        <w:rPr>
          <w:rFonts w:asciiTheme="majorHAnsi" w:hAnsiTheme="majorHAnsi" w:cs="Arial"/>
          <w:i/>
          <w:szCs w:val="22"/>
        </w:rPr>
        <w:t>because of</w:t>
      </w:r>
      <w:r w:rsidRPr="00110F9B">
        <w:rPr>
          <w:rFonts w:asciiTheme="majorHAnsi" w:hAnsiTheme="majorHAnsi" w:cs="Arial"/>
          <w:szCs w:val="22"/>
        </w:rPr>
        <w:t xml:space="preserve"> a characteristic they have (for example, because they speak with a certain accent; because they support a certain sports team, etc);</w:t>
      </w:r>
    </w:p>
    <w:p w14:paraId="3C471A51" w14:textId="77777777" w:rsidR="003C3282" w:rsidRPr="00110F9B" w:rsidRDefault="003C3282" w:rsidP="006F769F">
      <w:pPr>
        <w:pStyle w:val="BodyText"/>
        <w:jc w:val="left"/>
        <w:rPr>
          <w:rFonts w:asciiTheme="majorHAnsi" w:hAnsiTheme="majorHAnsi" w:cs="Arial"/>
          <w:szCs w:val="22"/>
        </w:rPr>
      </w:pPr>
    </w:p>
    <w:p w14:paraId="0EC97AF5" w14:textId="77777777" w:rsidR="003C3282" w:rsidRPr="00110F9B" w:rsidRDefault="003C3282" w:rsidP="003C3282">
      <w:pPr>
        <w:pStyle w:val="BodyText"/>
        <w:rPr>
          <w:rFonts w:asciiTheme="majorHAnsi" w:hAnsiTheme="majorHAnsi" w:cstheme="majorHAnsi"/>
          <w:b/>
          <w:bCs/>
        </w:rPr>
      </w:pPr>
      <w:r w:rsidRPr="00110F9B">
        <w:rPr>
          <w:rFonts w:asciiTheme="majorHAnsi" w:hAnsiTheme="majorHAnsi" w:cstheme="majorHAnsi"/>
          <w:b/>
          <w:bCs/>
        </w:rPr>
        <w:t>Discrimination</w:t>
      </w:r>
    </w:p>
    <w:p w14:paraId="627EC133" w14:textId="77777777" w:rsidR="003C3282" w:rsidRPr="00110F9B" w:rsidRDefault="003C3282" w:rsidP="006F769F">
      <w:pPr>
        <w:pStyle w:val="BodyText"/>
        <w:rPr>
          <w:rFonts w:asciiTheme="majorHAnsi" w:hAnsiTheme="majorHAnsi" w:cstheme="majorHAnsi"/>
        </w:rPr>
      </w:pPr>
    </w:p>
    <w:p w14:paraId="33C6A435" w14:textId="77777777" w:rsidR="003C3282" w:rsidRPr="00110F9B" w:rsidRDefault="003C3282" w:rsidP="0089059F">
      <w:pPr>
        <w:pStyle w:val="BodyText"/>
        <w:numPr>
          <w:ilvl w:val="1"/>
          <w:numId w:val="5"/>
        </w:numPr>
        <w:rPr>
          <w:rStyle w:val="Strong"/>
          <w:rFonts w:asciiTheme="majorHAnsi" w:hAnsiTheme="majorHAnsi" w:cstheme="majorHAnsi"/>
        </w:rPr>
      </w:pPr>
      <w:r w:rsidRPr="00110F9B">
        <w:rPr>
          <w:rFonts w:asciiTheme="majorHAnsi" w:hAnsiTheme="majorHAnsi" w:cstheme="majorHAnsi"/>
        </w:rPr>
        <w:t xml:space="preserve">Certain forms of </w:t>
      </w:r>
      <w:r w:rsidR="00AA43FC">
        <w:rPr>
          <w:rFonts w:asciiTheme="majorHAnsi" w:hAnsiTheme="majorHAnsi" w:cstheme="majorHAnsi"/>
        </w:rPr>
        <w:t>unacceptable</w:t>
      </w:r>
      <w:r w:rsidRPr="00110F9B">
        <w:rPr>
          <w:rFonts w:asciiTheme="majorHAnsi" w:hAnsiTheme="majorHAnsi" w:cstheme="majorHAnsi"/>
        </w:rPr>
        <w:t xml:space="preserve"> behaviour can amount to unlawful discrimination.  </w:t>
      </w:r>
      <w:r w:rsidRPr="00110F9B">
        <w:rPr>
          <w:rStyle w:val="Strong"/>
          <w:rFonts w:asciiTheme="majorHAnsi" w:eastAsiaTheme="majorEastAsia" w:hAnsiTheme="majorHAnsi" w:cstheme="majorHAnsi"/>
          <w:bCs/>
          <w:lang w:val="en"/>
        </w:rPr>
        <w:t>Unlawful discrimination</w:t>
      </w:r>
      <w:r w:rsidR="00946A88" w:rsidRPr="00110F9B">
        <w:rPr>
          <w:rStyle w:val="Strong"/>
          <w:rFonts w:asciiTheme="majorHAnsi" w:eastAsiaTheme="majorEastAsia" w:hAnsiTheme="majorHAnsi" w:cstheme="majorHAnsi"/>
          <w:bCs/>
          <w:lang w:val="en"/>
        </w:rPr>
        <w:t>, as defined within the Equality Act,</w:t>
      </w:r>
      <w:r w:rsidRPr="00110F9B">
        <w:rPr>
          <w:rStyle w:val="Strong"/>
          <w:rFonts w:asciiTheme="majorHAnsi" w:eastAsiaTheme="majorEastAsia" w:hAnsiTheme="majorHAnsi" w:cstheme="majorHAnsi"/>
          <w:bCs/>
          <w:lang w:val="en"/>
        </w:rPr>
        <w:t xml:space="preserve"> takes place when an individual </w:t>
      </w:r>
      <w:r w:rsidR="00F73934">
        <w:rPr>
          <w:rStyle w:val="Strong"/>
          <w:rFonts w:asciiTheme="majorHAnsi" w:eastAsiaTheme="majorEastAsia" w:hAnsiTheme="majorHAnsi" w:cstheme="majorHAnsi"/>
          <w:bCs/>
          <w:lang w:val="en"/>
        </w:rPr>
        <w:t>is (</w:t>
      </w:r>
      <w:r w:rsidRPr="00110F9B">
        <w:rPr>
          <w:rStyle w:val="Strong"/>
          <w:rFonts w:asciiTheme="majorHAnsi" w:eastAsiaTheme="majorEastAsia" w:hAnsiTheme="majorHAnsi" w:cstheme="majorHAnsi"/>
          <w:bCs/>
          <w:lang w:val="en"/>
        </w:rPr>
        <w:t>or a group of people are</w:t>
      </w:r>
      <w:r w:rsidR="00F73934">
        <w:rPr>
          <w:rStyle w:val="Strong"/>
          <w:rFonts w:asciiTheme="majorHAnsi" w:eastAsiaTheme="majorEastAsia" w:hAnsiTheme="majorHAnsi" w:cstheme="majorHAnsi"/>
          <w:bCs/>
          <w:lang w:val="en"/>
        </w:rPr>
        <w:t>)</w:t>
      </w:r>
      <w:r w:rsidRPr="00110F9B">
        <w:rPr>
          <w:rStyle w:val="Strong"/>
          <w:rFonts w:asciiTheme="majorHAnsi" w:eastAsiaTheme="majorEastAsia" w:hAnsiTheme="majorHAnsi" w:cstheme="majorHAnsi"/>
          <w:bCs/>
          <w:lang w:val="en"/>
        </w:rPr>
        <w:t xml:space="preserve"> treated less favourably than others</w:t>
      </w:r>
      <w:r w:rsidR="00656298">
        <w:rPr>
          <w:rStyle w:val="Strong"/>
          <w:rFonts w:asciiTheme="majorHAnsi" w:eastAsiaTheme="majorEastAsia" w:hAnsiTheme="majorHAnsi" w:cstheme="majorHAnsi"/>
          <w:bCs/>
          <w:lang w:val="en"/>
        </w:rPr>
        <w:t xml:space="preserve">, or is </w:t>
      </w:r>
      <w:r w:rsidR="00F73934">
        <w:rPr>
          <w:rStyle w:val="Strong"/>
          <w:rFonts w:asciiTheme="majorHAnsi" w:eastAsiaTheme="majorEastAsia" w:hAnsiTheme="majorHAnsi" w:cstheme="majorHAnsi"/>
          <w:bCs/>
          <w:lang w:val="en"/>
        </w:rPr>
        <w:t xml:space="preserve">otherwise </w:t>
      </w:r>
      <w:r w:rsidR="00656298">
        <w:rPr>
          <w:rStyle w:val="Strong"/>
          <w:rFonts w:asciiTheme="majorHAnsi" w:eastAsiaTheme="majorEastAsia" w:hAnsiTheme="majorHAnsi" w:cstheme="majorHAnsi"/>
          <w:bCs/>
          <w:lang w:val="en"/>
        </w:rPr>
        <w:t>disadvantaged</w:t>
      </w:r>
      <w:r w:rsidR="00F73934">
        <w:rPr>
          <w:rStyle w:val="Strong"/>
          <w:rFonts w:asciiTheme="majorHAnsi" w:eastAsiaTheme="majorEastAsia" w:hAnsiTheme="majorHAnsi" w:cstheme="majorHAnsi"/>
          <w:bCs/>
          <w:lang w:val="en"/>
        </w:rPr>
        <w:t>,</w:t>
      </w:r>
      <w:r w:rsidRPr="00110F9B">
        <w:rPr>
          <w:rStyle w:val="Strong"/>
          <w:rFonts w:asciiTheme="majorHAnsi" w:eastAsiaTheme="majorEastAsia" w:hAnsiTheme="majorHAnsi" w:cstheme="majorHAnsi"/>
          <w:bCs/>
          <w:lang w:val="en"/>
        </w:rPr>
        <w:t xml:space="preserve"> based on a ‘protected characteristic’</w:t>
      </w:r>
      <w:r w:rsidR="00F73934">
        <w:rPr>
          <w:rStyle w:val="Strong"/>
          <w:rFonts w:asciiTheme="majorHAnsi" w:eastAsiaTheme="majorEastAsia" w:hAnsiTheme="majorHAnsi" w:cstheme="majorHAnsi"/>
          <w:bCs/>
          <w:lang w:val="en"/>
        </w:rPr>
        <w:t>.</w:t>
      </w:r>
    </w:p>
    <w:p w14:paraId="6696678F" w14:textId="77777777" w:rsidR="003C3282" w:rsidRPr="00110F9B" w:rsidRDefault="003C3282" w:rsidP="003C3282">
      <w:pPr>
        <w:pStyle w:val="BodyText"/>
        <w:rPr>
          <w:rStyle w:val="Strong"/>
          <w:rFonts w:asciiTheme="majorHAnsi" w:hAnsiTheme="majorHAnsi" w:cstheme="majorHAnsi"/>
        </w:rPr>
      </w:pPr>
    </w:p>
    <w:p w14:paraId="330FBEC7" w14:textId="77777777" w:rsidR="003C3282" w:rsidRPr="00110F9B" w:rsidRDefault="00B96063" w:rsidP="0089059F">
      <w:pPr>
        <w:pStyle w:val="BodyText"/>
        <w:numPr>
          <w:ilvl w:val="2"/>
          <w:numId w:val="5"/>
        </w:numPr>
        <w:rPr>
          <w:rStyle w:val="Strong"/>
          <w:rFonts w:asciiTheme="majorHAnsi" w:hAnsiTheme="majorHAnsi" w:cstheme="majorHAnsi"/>
        </w:rPr>
      </w:pPr>
      <w:r w:rsidRPr="00110F9B">
        <w:rPr>
          <w:rStyle w:val="Strong"/>
          <w:rFonts w:asciiTheme="majorHAnsi" w:eastAsiaTheme="majorEastAsia" w:hAnsiTheme="majorHAnsi" w:cstheme="majorHAnsi"/>
          <w:bCs/>
          <w:lang w:val="en"/>
        </w:rPr>
        <w:t>In legal terms, d</w:t>
      </w:r>
      <w:r w:rsidR="003C3282" w:rsidRPr="00110F9B">
        <w:rPr>
          <w:rStyle w:val="Strong"/>
          <w:rFonts w:asciiTheme="majorHAnsi" w:eastAsiaTheme="majorEastAsia" w:hAnsiTheme="majorHAnsi" w:cstheme="majorHAnsi"/>
          <w:bCs/>
          <w:lang w:val="en"/>
        </w:rPr>
        <w:t>irect discrimination occurs where someone is treated less favourably because of one of the protected characteristics</w:t>
      </w:r>
      <w:r w:rsidR="00656298">
        <w:rPr>
          <w:rStyle w:val="Strong"/>
          <w:rFonts w:asciiTheme="majorHAnsi" w:eastAsiaTheme="majorEastAsia" w:hAnsiTheme="majorHAnsi" w:cstheme="majorHAnsi"/>
          <w:bCs/>
          <w:lang w:val="en"/>
        </w:rPr>
        <w:t xml:space="preserve"> </w:t>
      </w:r>
      <w:r w:rsidR="00656298" w:rsidRPr="00656298">
        <w:rPr>
          <w:rStyle w:val="Strong"/>
          <w:rFonts w:asciiTheme="majorHAnsi" w:eastAsiaTheme="majorEastAsia" w:hAnsiTheme="majorHAnsi" w:cstheme="majorHAnsi"/>
          <w:bCs/>
          <w:lang w:val="en"/>
        </w:rPr>
        <w:t>compared to someone who does not have that characteristic</w:t>
      </w:r>
      <w:r w:rsidR="003C3282" w:rsidRPr="00110F9B">
        <w:rPr>
          <w:rStyle w:val="Strong"/>
          <w:rFonts w:asciiTheme="majorHAnsi" w:eastAsiaTheme="majorEastAsia" w:hAnsiTheme="majorHAnsi" w:cstheme="majorHAnsi"/>
          <w:bCs/>
          <w:lang w:val="en"/>
        </w:rPr>
        <w:t xml:space="preserve">; this can include association with or a perception of a particular characteristic. </w:t>
      </w:r>
    </w:p>
    <w:p w14:paraId="7E16AC5C" w14:textId="77777777" w:rsidR="003C3282" w:rsidRPr="00110F9B" w:rsidRDefault="003C3282" w:rsidP="003C3282">
      <w:pPr>
        <w:pStyle w:val="BodyText"/>
        <w:rPr>
          <w:rStyle w:val="Strong"/>
          <w:rFonts w:asciiTheme="majorHAnsi" w:hAnsiTheme="majorHAnsi" w:cstheme="majorHAnsi"/>
        </w:rPr>
      </w:pPr>
    </w:p>
    <w:p w14:paraId="46DF3DFB" w14:textId="77777777" w:rsidR="0089059F" w:rsidRDefault="003C3282" w:rsidP="0089059F">
      <w:pPr>
        <w:pStyle w:val="BodyText"/>
        <w:numPr>
          <w:ilvl w:val="2"/>
          <w:numId w:val="5"/>
        </w:numPr>
        <w:rPr>
          <w:rStyle w:val="Strong"/>
          <w:rFonts w:asciiTheme="majorHAnsi" w:hAnsiTheme="majorHAnsi" w:cstheme="majorHAnsi"/>
        </w:rPr>
      </w:pPr>
      <w:r w:rsidRPr="00110F9B">
        <w:rPr>
          <w:rStyle w:val="Strong"/>
          <w:rFonts w:asciiTheme="majorHAnsi" w:eastAsiaTheme="majorEastAsia" w:hAnsiTheme="majorHAnsi" w:cstheme="majorHAnsi"/>
          <w:bCs/>
          <w:lang w:val="en"/>
        </w:rPr>
        <w:t>I</w:t>
      </w:r>
      <w:r w:rsidR="00B96063" w:rsidRPr="00110F9B">
        <w:rPr>
          <w:rStyle w:val="Strong"/>
          <w:rFonts w:asciiTheme="majorHAnsi" w:eastAsiaTheme="majorEastAsia" w:hAnsiTheme="majorHAnsi" w:cstheme="majorHAnsi"/>
          <w:bCs/>
          <w:lang w:val="en"/>
        </w:rPr>
        <w:t>n legal terms, i</w:t>
      </w:r>
      <w:r w:rsidRPr="00110F9B">
        <w:rPr>
          <w:rStyle w:val="Strong"/>
          <w:rFonts w:asciiTheme="majorHAnsi" w:eastAsiaTheme="majorEastAsia" w:hAnsiTheme="majorHAnsi" w:cstheme="majorHAnsi"/>
          <w:bCs/>
          <w:lang w:val="en"/>
        </w:rPr>
        <w:t xml:space="preserve">ndirect discrimination occurs where someone is disadvantaged by an unjustified provision, criteria or practice </w:t>
      </w:r>
      <w:r w:rsidR="00656298" w:rsidRPr="00656298">
        <w:rPr>
          <w:rStyle w:val="Strong"/>
          <w:rFonts w:asciiTheme="majorHAnsi" w:eastAsiaTheme="majorEastAsia" w:hAnsiTheme="majorHAnsi" w:cstheme="majorHAnsi"/>
          <w:bCs/>
          <w:lang w:val="en"/>
        </w:rPr>
        <w:t xml:space="preserve">which is applied neutrally to all but </w:t>
      </w:r>
      <w:r w:rsidRPr="00110F9B">
        <w:rPr>
          <w:rStyle w:val="Strong"/>
          <w:rFonts w:asciiTheme="majorHAnsi" w:eastAsiaTheme="majorEastAsia" w:hAnsiTheme="majorHAnsi" w:cstheme="majorHAnsi"/>
          <w:bCs/>
          <w:lang w:val="en"/>
        </w:rPr>
        <w:t>that puts people with a particular protected characteristic at a disadvantage compared with others who do not share that characteristic</w:t>
      </w:r>
      <w:r w:rsidRPr="00110F9B">
        <w:rPr>
          <w:rStyle w:val="Strong"/>
          <w:rFonts w:asciiTheme="majorHAnsi" w:eastAsiaTheme="majorEastAsia" w:hAnsiTheme="majorHAnsi" w:cstheme="majorHAnsi"/>
          <w:lang w:val="en"/>
        </w:rPr>
        <w:t>.</w:t>
      </w:r>
    </w:p>
    <w:p w14:paraId="7D59AA0F" w14:textId="77777777" w:rsidR="00CC5D20" w:rsidRPr="00110F9B" w:rsidRDefault="00CC5D20" w:rsidP="00CC5D20">
      <w:pPr>
        <w:pStyle w:val="BodyText"/>
        <w:jc w:val="left"/>
        <w:rPr>
          <w:rFonts w:asciiTheme="majorHAnsi" w:hAnsiTheme="majorHAnsi" w:cs="Arial"/>
          <w:szCs w:val="22"/>
        </w:rPr>
      </w:pPr>
    </w:p>
    <w:p w14:paraId="73DE0685" w14:textId="77777777" w:rsidR="00AA43FC" w:rsidRDefault="00AA43FC" w:rsidP="00CC5D20">
      <w:pPr>
        <w:pStyle w:val="BodyText"/>
        <w:jc w:val="left"/>
        <w:rPr>
          <w:rFonts w:asciiTheme="majorHAnsi" w:hAnsiTheme="majorHAnsi" w:cs="Arial"/>
          <w:b/>
          <w:szCs w:val="22"/>
        </w:rPr>
      </w:pPr>
    </w:p>
    <w:p w14:paraId="27AD0CEF" w14:textId="77777777" w:rsidR="00CC5D20" w:rsidRPr="00110F9B" w:rsidRDefault="0009531C" w:rsidP="00CC5D20">
      <w:pPr>
        <w:pStyle w:val="BodyText"/>
        <w:jc w:val="left"/>
        <w:rPr>
          <w:rFonts w:asciiTheme="majorHAnsi" w:hAnsiTheme="majorHAnsi" w:cs="Arial"/>
          <w:b/>
          <w:szCs w:val="22"/>
        </w:rPr>
      </w:pPr>
      <w:r w:rsidRPr="00110F9B">
        <w:rPr>
          <w:rFonts w:asciiTheme="majorHAnsi" w:hAnsiTheme="majorHAnsi" w:cs="Arial"/>
          <w:b/>
          <w:szCs w:val="22"/>
        </w:rPr>
        <w:t>Intent and Reasonableness</w:t>
      </w:r>
    </w:p>
    <w:p w14:paraId="34D606F7" w14:textId="77777777" w:rsidR="00CC5D20" w:rsidRPr="00110F9B" w:rsidRDefault="00CC5D20" w:rsidP="00CC5D20">
      <w:pPr>
        <w:pStyle w:val="BodyText"/>
        <w:jc w:val="left"/>
        <w:rPr>
          <w:rFonts w:asciiTheme="majorHAnsi" w:hAnsiTheme="majorHAnsi" w:cs="Arial"/>
          <w:szCs w:val="22"/>
        </w:rPr>
      </w:pPr>
    </w:p>
    <w:p w14:paraId="11D5F8EA" w14:textId="77777777" w:rsidR="0009531C" w:rsidRDefault="0009531C" w:rsidP="0089059F">
      <w:pPr>
        <w:pStyle w:val="BodyText"/>
        <w:numPr>
          <w:ilvl w:val="1"/>
          <w:numId w:val="5"/>
        </w:numPr>
        <w:rPr>
          <w:rFonts w:asciiTheme="majorHAnsi" w:hAnsiTheme="majorHAnsi" w:cs="Arial"/>
          <w:szCs w:val="22"/>
        </w:rPr>
      </w:pPr>
      <w:r w:rsidRPr="00110F9B">
        <w:rPr>
          <w:rFonts w:asciiTheme="majorHAnsi" w:hAnsiTheme="majorHAnsi" w:cs="Arial"/>
          <w:szCs w:val="22"/>
        </w:rPr>
        <w:t xml:space="preserve">The University recognises that individual perceptions of behaviour may differ, </w:t>
      </w:r>
      <w:r w:rsidR="00946A88" w:rsidRPr="00110F9B">
        <w:rPr>
          <w:rFonts w:asciiTheme="majorHAnsi" w:hAnsiTheme="majorHAnsi" w:cs="Arial"/>
          <w:szCs w:val="22"/>
        </w:rPr>
        <w:t>which may be</w:t>
      </w:r>
      <w:r w:rsidRPr="00110F9B">
        <w:rPr>
          <w:rFonts w:asciiTheme="majorHAnsi" w:hAnsiTheme="majorHAnsi" w:cs="Arial"/>
          <w:szCs w:val="22"/>
        </w:rPr>
        <w:t xml:space="preserve"> due to differences in attitude, values, experience or culture, and what one person </w:t>
      </w:r>
      <w:r w:rsidR="00946A88" w:rsidRPr="00110F9B">
        <w:rPr>
          <w:rFonts w:asciiTheme="majorHAnsi" w:hAnsiTheme="majorHAnsi" w:cs="Arial"/>
          <w:szCs w:val="22"/>
        </w:rPr>
        <w:t>may</w:t>
      </w:r>
      <w:r w:rsidRPr="00110F9B">
        <w:rPr>
          <w:rFonts w:asciiTheme="majorHAnsi" w:hAnsiTheme="majorHAnsi" w:cs="Arial"/>
          <w:szCs w:val="22"/>
        </w:rPr>
        <w:t xml:space="preserve"> consider acceptable behaviour may be unacceptable to another.</w:t>
      </w:r>
      <w:r w:rsidR="00AD2EB9">
        <w:rPr>
          <w:rFonts w:asciiTheme="majorHAnsi" w:hAnsiTheme="majorHAnsi" w:cs="Arial"/>
          <w:szCs w:val="22"/>
        </w:rPr>
        <w:t xml:space="preserve">  </w:t>
      </w:r>
      <w:r w:rsidRPr="00110F9B">
        <w:rPr>
          <w:rFonts w:asciiTheme="majorHAnsi" w:hAnsiTheme="majorHAnsi" w:cs="Arial"/>
          <w:szCs w:val="22"/>
        </w:rPr>
        <w:t xml:space="preserve">This may mean that actions or behaviours from one person that are not intended </w:t>
      </w:r>
      <w:r w:rsidR="00AD2EB9">
        <w:rPr>
          <w:rFonts w:asciiTheme="majorHAnsi" w:hAnsiTheme="majorHAnsi" w:cs="Arial"/>
          <w:szCs w:val="22"/>
        </w:rPr>
        <w:t xml:space="preserve">or foreseen </w:t>
      </w:r>
      <w:r w:rsidRPr="00110F9B">
        <w:rPr>
          <w:rFonts w:asciiTheme="majorHAnsi" w:hAnsiTheme="majorHAnsi" w:cs="Arial"/>
          <w:szCs w:val="22"/>
        </w:rPr>
        <w:t xml:space="preserve">to offend may in fact cause unintended distress to </w:t>
      </w:r>
      <w:r w:rsidR="00AC22EA">
        <w:rPr>
          <w:rFonts w:asciiTheme="majorHAnsi" w:hAnsiTheme="majorHAnsi" w:cs="Arial"/>
          <w:szCs w:val="22"/>
        </w:rPr>
        <w:t>another</w:t>
      </w:r>
      <w:r w:rsidRPr="00110F9B">
        <w:rPr>
          <w:rFonts w:asciiTheme="majorHAnsi" w:hAnsiTheme="majorHAnsi" w:cs="Arial"/>
          <w:szCs w:val="22"/>
        </w:rPr>
        <w:t>.</w:t>
      </w:r>
    </w:p>
    <w:p w14:paraId="58BAF1E9" w14:textId="77777777" w:rsidR="0089059F" w:rsidRPr="00110F9B" w:rsidRDefault="0089059F" w:rsidP="0089059F">
      <w:pPr>
        <w:pStyle w:val="BodyText"/>
        <w:ind w:left="792"/>
        <w:rPr>
          <w:rFonts w:asciiTheme="majorHAnsi" w:hAnsiTheme="majorHAnsi" w:cs="Arial"/>
          <w:szCs w:val="22"/>
        </w:rPr>
      </w:pPr>
    </w:p>
    <w:p w14:paraId="16DF6DBC" w14:textId="77777777" w:rsidR="00F87E80" w:rsidRDefault="0009531C" w:rsidP="0089059F">
      <w:pPr>
        <w:pStyle w:val="BodyText"/>
        <w:numPr>
          <w:ilvl w:val="1"/>
          <w:numId w:val="5"/>
        </w:numPr>
        <w:rPr>
          <w:rFonts w:asciiTheme="majorHAnsi" w:hAnsiTheme="majorHAnsi" w:cs="Arial"/>
          <w:szCs w:val="22"/>
        </w:rPr>
      </w:pPr>
      <w:r w:rsidRPr="00110F9B">
        <w:rPr>
          <w:rFonts w:asciiTheme="majorHAnsi" w:hAnsiTheme="majorHAnsi" w:cs="Arial"/>
          <w:szCs w:val="22"/>
        </w:rPr>
        <w:t xml:space="preserve">The University accepts that each individual has the right to determine, within the bounds of reasonableness, what is and is not acceptable to them.  </w:t>
      </w:r>
    </w:p>
    <w:p w14:paraId="148182F7" w14:textId="77777777" w:rsidR="0089059F" w:rsidRPr="00110F9B" w:rsidRDefault="0089059F" w:rsidP="0089059F">
      <w:pPr>
        <w:pStyle w:val="BodyText"/>
        <w:rPr>
          <w:rFonts w:asciiTheme="majorHAnsi" w:hAnsiTheme="majorHAnsi" w:cs="Arial"/>
          <w:szCs w:val="22"/>
        </w:rPr>
      </w:pPr>
    </w:p>
    <w:p w14:paraId="478A0403" w14:textId="77777777" w:rsidR="0009531C" w:rsidRDefault="0009531C" w:rsidP="0089059F">
      <w:pPr>
        <w:pStyle w:val="BodyText"/>
        <w:numPr>
          <w:ilvl w:val="1"/>
          <w:numId w:val="5"/>
        </w:numPr>
        <w:rPr>
          <w:rFonts w:asciiTheme="majorHAnsi" w:hAnsiTheme="majorHAnsi" w:cs="Arial"/>
          <w:szCs w:val="22"/>
        </w:rPr>
      </w:pPr>
      <w:r w:rsidRPr="00110F9B">
        <w:rPr>
          <w:rFonts w:asciiTheme="majorHAnsi" w:hAnsiTheme="majorHAnsi" w:cs="Arial"/>
          <w:szCs w:val="22"/>
        </w:rPr>
        <w:t xml:space="preserve">The University will apply a test of reasonableness in determining </w:t>
      </w:r>
      <w:r w:rsidR="00F87E80" w:rsidRPr="00110F9B">
        <w:rPr>
          <w:rFonts w:asciiTheme="majorHAnsi" w:hAnsiTheme="majorHAnsi" w:cs="Arial"/>
          <w:szCs w:val="22"/>
        </w:rPr>
        <w:t>whether</w:t>
      </w:r>
      <w:r w:rsidRPr="00110F9B">
        <w:rPr>
          <w:rFonts w:asciiTheme="majorHAnsi" w:hAnsiTheme="majorHAnsi" w:cs="Arial"/>
          <w:szCs w:val="22"/>
        </w:rPr>
        <w:t xml:space="preserve"> conduct amounts to </w:t>
      </w:r>
      <w:r w:rsidR="00F87E80" w:rsidRPr="00110F9B">
        <w:rPr>
          <w:rFonts w:asciiTheme="majorHAnsi" w:hAnsiTheme="majorHAnsi" w:cs="Arial"/>
          <w:szCs w:val="22"/>
        </w:rPr>
        <w:t>‘</w:t>
      </w:r>
      <w:r w:rsidR="00C0655E">
        <w:rPr>
          <w:rFonts w:asciiTheme="majorHAnsi" w:hAnsiTheme="majorHAnsi" w:cs="Arial"/>
          <w:szCs w:val="22"/>
        </w:rPr>
        <w:t>unacceptable</w:t>
      </w:r>
      <w:r w:rsidR="00C0655E" w:rsidRPr="00110F9B">
        <w:rPr>
          <w:rFonts w:asciiTheme="majorHAnsi" w:hAnsiTheme="majorHAnsi" w:cs="Arial"/>
          <w:szCs w:val="22"/>
        </w:rPr>
        <w:t xml:space="preserve"> </w:t>
      </w:r>
      <w:r w:rsidRPr="00110F9B">
        <w:rPr>
          <w:rFonts w:asciiTheme="majorHAnsi" w:hAnsiTheme="majorHAnsi" w:cs="Arial"/>
          <w:szCs w:val="22"/>
        </w:rPr>
        <w:t>behaviour</w:t>
      </w:r>
      <w:r w:rsidR="00F87E80" w:rsidRPr="00110F9B">
        <w:rPr>
          <w:rFonts w:asciiTheme="majorHAnsi" w:hAnsiTheme="majorHAnsi" w:cs="Arial"/>
          <w:szCs w:val="22"/>
        </w:rPr>
        <w:t>’</w:t>
      </w:r>
      <w:r w:rsidRPr="00110F9B">
        <w:rPr>
          <w:rFonts w:asciiTheme="majorHAnsi" w:hAnsiTheme="majorHAnsi" w:cs="Arial"/>
          <w:szCs w:val="22"/>
        </w:rPr>
        <w:t xml:space="preserve"> under this policy, </w:t>
      </w:r>
      <w:r w:rsidR="00F87E80" w:rsidRPr="00110F9B">
        <w:rPr>
          <w:rFonts w:asciiTheme="majorHAnsi" w:hAnsiTheme="majorHAnsi" w:cs="Arial"/>
          <w:szCs w:val="22"/>
        </w:rPr>
        <w:t>e.g.</w:t>
      </w:r>
      <w:r w:rsidRPr="00110F9B">
        <w:rPr>
          <w:rFonts w:asciiTheme="majorHAnsi" w:hAnsiTheme="majorHAnsi" w:cs="Arial"/>
          <w:szCs w:val="22"/>
        </w:rPr>
        <w:t xml:space="preserve"> whether the distress caused was reasonably foreseeable as a consequence of the behaviour</w:t>
      </w:r>
      <w:r w:rsidR="00BA55F4">
        <w:rPr>
          <w:rFonts w:asciiTheme="majorHAnsi" w:hAnsiTheme="majorHAnsi" w:cs="Arial"/>
          <w:szCs w:val="22"/>
        </w:rPr>
        <w:t>,</w:t>
      </w:r>
      <w:r w:rsidR="00BA55F4" w:rsidRPr="00BA55F4">
        <w:t xml:space="preserve"> </w:t>
      </w:r>
      <w:r w:rsidR="00BA55F4" w:rsidRPr="00BA55F4">
        <w:rPr>
          <w:rFonts w:asciiTheme="majorHAnsi" w:hAnsiTheme="majorHAnsi" w:cs="Arial"/>
          <w:szCs w:val="22"/>
        </w:rPr>
        <w:t>on a balance of probabilities</w:t>
      </w:r>
      <w:r w:rsidRPr="00110F9B">
        <w:rPr>
          <w:rFonts w:asciiTheme="majorHAnsi" w:hAnsiTheme="majorHAnsi" w:cs="Arial"/>
          <w:szCs w:val="22"/>
        </w:rPr>
        <w:t>.</w:t>
      </w:r>
    </w:p>
    <w:p w14:paraId="14C8CF78" w14:textId="77777777" w:rsidR="0089059F" w:rsidRPr="00110F9B" w:rsidRDefault="0089059F" w:rsidP="0089059F">
      <w:pPr>
        <w:pStyle w:val="BodyText"/>
        <w:rPr>
          <w:rFonts w:asciiTheme="majorHAnsi" w:hAnsiTheme="majorHAnsi" w:cs="Arial"/>
          <w:szCs w:val="22"/>
        </w:rPr>
      </w:pPr>
    </w:p>
    <w:p w14:paraId="76CBE30A" w14:textId="77777777" w:rsidR="0009531C" w:rsidRDefault="0009531C" w:rsidP="0089059F">
      <w:pPr>
        <w:pStyle w:val="BodyText"/>
        <w:numPr>
          <w:ilvl w:val="1"/>
          <w:numId w:val="5"/>
        </w:numPr>
        <w:rPr>
          <w:rFonts w:asciiTheme="majorHAnsi" w:hAnsiTheme="majorHAnsi" w:cs="Arial"/>
          <w:szCs w:val="22"/>
        </w:rPr>
      </w:pPr>
      <w:r w:rsidRPr="00110F9B">
        <w:rPr>
          <w:rFonts w:asciiTheme="majorHAnsi" w:hAnsiTheme="majorHAnsi" w:cs="Arial"/>
          <w:szCs w:val="22"/>
        </w:rPr>
        <w:t xml:space="preserve">For some matters, it may not be clear in advance that the behaviour would be unwelcome to, or could offend, a particular person, e.g. certain banter, flirting or asking someone for a private drink after work. </w:t>
      </w:r>
      <w:r w:rsidR="00652D37">
        <w:rPr>
          <w:rFonts w:asciiTheme="majorHAnsi" w:hAnsiTheme="majorHAnsi" w:cs="Arial"/>
          <w:szCs w:val="22"/>
        </w:rPr>
        <w:t xml:space="preserve"> </w:t>
      </w:r>
      <w:r w:rsidRPr="00110F9B">
        <w:rPr>
          <w:rFonts w:asciiTheme="majorHAnsi" w:hAnsiTheme="majorHAnsi" w:cs="Arial"/>
          <w:szCs w:val="22"/>
        </w:rPr>
        <w:t xml:space="preserve">In these cases, first time conduct which unintentionally causes offence will not normally be considered </w:t>
      </w:r>
      <w:r w:rsidR="00946A88" w:rsidRPr="00110F9B">
        <w:rPr>
          <w:rFonts w:asciiTheme="majorHAnsi" w:hAnsiTheme="majorHAnsi" w:cs="Arial"/>
          <w:szCs w:val="22"/>
        </w:rPr>
        <w:t>‘</w:t>
      </w:r>
      <w:r w:rsidR="00C0655E">
        <w:rPr>
          <w:rFonts w:asciiTheme="majorHAnsi" w:hAnsiTheme="majorHAnsi" w:cs="Arial"/>
          <w:szCs w:val="22"/>
        </w:rPr>
        <w:t>unacceptable</w:t>
      </w:r>
      <w:r w:rsidR="00C0655E" w:rsidRPr="00110F9B">
        <w:rPr>
          <w:rFonts w:asciiTheme="majorHAnsi" w:hAnsiTheme="majorHAnsi" w:cs="Arial"/>
          <w:szCs w:val="22"/>
        </w:rPr>
        <w:t xml:space="preserve"> </w:t>
      </w:r>
      <w:r w:rsidRPr="00110F9B">
        <w:rPr>
          <w:rFonts w:asciiTheme="majorHAnsi" w:hAnsiTheme="majorHAnsi" w:cs="Arial"/>
          <w:szCs w:val="22"/>
        </w:rPr>
        <w:t>behaviour</w:t>
      </w:r>
      <w:r w:rsidR="00946A88" w:rsidRPr="00110F9B">
        <w:rPr>
          <w:rFonts w:asciiTheme="majorHAnsi" w:hAnsiTheme="majorHAnsi" w:cs="Arial"/>
          <w:szCs w:val="22"/>
        </w:rPr>
        <w:t>’</w:t>
      </w:r>
      <w:r w:rsidRPr="00110F9B">
        <w:rPr>
          <w:rFonts w:asciiTheme="majorHAnsi" w:hAnsiTheme="majorHAnsi" w:cs="Arial"/>
          <w:szCs w:val="22"/>
        </w:rPr>
        <w:t xml:space="preserve"> under this policy, but it would become so if the conduct continues after the recipient has made it clear, by words or conduct, that such behaviour is unacceptable to them.</w:t>
      </w:r>
      <w:r w:rsidR="0025649D">
        <w:rPr>
          <w:rFonts w:asciiTheme="majorHAnsi" w:hAnsiTheme="majorHAnsi" w:cs="Arial"/>
          <w:szCs w:val="22"/>
        </w:rPr>
        <w:t xml:space="preserve">  </w:t>
      </w:r>
      <w:r w:rsidR="0025649D" w:rsidRPr="0025649D">
        <w:rPr>
          <w:rFonts w:asciiTheme="majorHAnsi" w:hAnsiTheme="majorHAnsi" w:cs="Arial"/>
          <w:szCs w:val="22"/>
        </w:rPr>
        <w:t xml:space="preserve">A single incident can </w:t>
      </w:r>
      <w:r w:rsidR="0025649D">
        <w:rPr>
          <w:rFonts w:asciiTheme="majorHAnsi" w:hAnsiTheme="majorHAnsi" w:cs="Arial"/>
          <w:szCs w:val="22"/>
        </w:rPr>
        <w:t>amount to</w:t>
      </w:r>
      <w:r w:rsidR="0025649D" w:rsidRPr="0025649D">
        <w:rPr>
          <w:rFonts w:asciiTheme="majorHAnsi" w:hAnsiTheme="majorHAnsi" w:cs="Arial"/>
          <w:szCs w:val="22"/>
        </w:rPr>
        <w:t xml:space="preserve"> harassment if it is sufficiently serious</w:t>
      </w:r>
      <w:r w:rsidR="0025649D">
        <w:rPr>
          <w:rFonts w:asciiTheme="majorHAnsi" w:hAnsiTheme="majorHAnsi" w:cs="Arial"/>
          <w:szCs w:val="22"/>
        </w:rPr>
        <w:t>.</w:t>
      </w:r>
    </w:p>
    <w:p w14:paraId="06D1FC89" w14:textId="77777777" w:rsidR="0089059F" w:rsidRPr="00110F9B" w:rsidRDefault="0089059F" w:rsidP="0089059F">
      <w:pPr>
        <w:pStyle w:val="BodyText"/>
        <w:rPr>
          <w:rFonts w:asciiTheme="majorHAnsi" w:hAnsiTheme="majorHAnsi" w:cs="Arial"/>
          <w:szCs w:val="22"/>
        </w:rPr>
      </w:pPr>
    </w:p>
    <w:p w14:paraId="40D1B7A9" w14:textId="77777777" w:rsidR="0009531C" w:rsidRPr="00110F9B" w:rsidRDefault="004118B8" w:rsidP="0089059F">
      <w:pPr>
        <w:pStyle w:val="BodyText"/>
        <w:numPr>
          <w:ilvl w:val="1"/>
          <w:numId w:val="5"/>
        </w:numPr>
        <w:rPr>
          <w:rFonts w:asciiTheme="majorHAnsi" w:hAnsiTheme="majorHAnsi" w:cs="Arial"/>
          <w:szCs w:val="22"/>
        </w:rPr>
      </w:pPr>
      <w:r w:rsidRPr="00110F9B">
        <w:rPr>
          <w:rFonts w:asciiTheme="majorHAnsi" w:hAnsiTheme="majorHAnsi" w:cs="Arial"/>
          <w:szCs w:val="22"/>
        </w:rPr>
        <w:t>Conduct</w:t>
      </w:r>
      <w:r w:rsidR="0009531C" w:rsidRPr="00110F9B">
        <w:rPr>
          <w:rFonts w:asciiTheme="majorHAnsi" w:hAnsiTheme="majorHAnsi" w:cs="Arial"/>
          <w:szCs w:val="22"/>
        </w:rPr>
        <w:t xml:space="preserve"> which a reasonable person would realise </w:t>
      </w:r>
      <w:r w:rsidRPr="00110F9B">
        <w:rPr>
          <w:rFonts w:asciiTheme="majorHAnsi" w:hAnsiTheme="majorHAnsi" w:cs="Arial"/>
          <w:szCs w:val="22"/>
        </w:rPr>
        <w:t>is</w:t>
      </w:r>
      <w:r w:rsidR="0009531C" w:rsidRPr="00110F9B">
        <w:rPr>
          <w:rFonts w:asciiTheme="majorHAnsi" w:hAnsiTheme="majorHAnsi" w:cs="Arial"/>
          <w:szCs w:val="22"/>
        </w:rPr>
        <w:t xml:space="preserve"> likely to offend </w:t>
      </w:r>
      <w:r w:rsidR="00717AF4">
        <w:rPr>
          <w:rFonts w:asciiTheme="majorHAnsi" w:hAnsiTheme="majorHAnsi" w:cs="Arial"/>
          <w:szCs w:val="22"/>
        </w:rPr>
        <w:t>is</w:t>
      </w:r>
      <w:r w:rsidRPr="00110F9B">
        <w:rPr>
          <w:rFonts w:asciiTheme="majorHAnsi" w:hAnsiTheme="majorHAnsi" w:cs="Arial"/>
          <w:szCs w:val="22"/>
        </w:rPr>
        <w:t xml:space="preserve"> likely to</w:t>
      </w:r>
      <w:r w:rsidR="002D2470">
        <w:rPr>
          <w:rFonts w:asciiTheme="majorHAnsi" w:hAnsiTheme="majorHAnsi" w:cs="Arial"/>
          <w:szCs w:val="22"/>
        </w:rPr>
        <w:t xml:space="preserve"> be</w:t>
      </w:r>
      <w:r w:rsidRPr="00110F9B">
        <w:rPr>
          <w:rFonts w:asciiTheme="majorHAnsi" w:hAnsiTheme="majorHAnsi" w:cs="Arial"/>
          <w:szCs w:val="22"/>
        </w:rPr>
        <w:t xml:space="preserve"> deemed ‘</w:t>
      </w:r>
      <w:r w:rsidR="00C0655E">
        <w:rPr>
          <w:rFonts w:asciiTheme="majorHAnsi" w:hAnsiTheme="majorHAnsi" w:cs="Arial"/>
          <w:szCs w:val="22"/>
        </w:rPr>
        <w:t>unacceptable</w:t>
      </w:r>
      <w:r w:rsidR="00C0655E" w:rsidRPr="00110F9B">
        <w:rPr>
          <w:rFonts w:asciiTheme="majorHAnsi" w:hAnsiTheme="majorHAnsi" w:cs="Arial"/>
          <w:szCs w:val="22"/>
        </w:rPr>
        <w:t xml:space="preserve"> </w:t>
      </w:r>
      <w:r w:rsidRPr="00110F9B">
        <w:rPr>
          <w:rFonts w:asciiTheme="majorHAnsi" w:hAnsiTheme="majorHAnsi" w:cs="Arial"/>
          <w:szCs w:val="22"/>
        </w:rPr>
        <w:t>behaviour’ under this policy</w:t>
      </w:r>
      <w:r w:rsidR="0009531C" w:rsidRPr="00110F9B">
        <w:rPr>
          <w:rFonts w:asciiTheme="majorHAnsi" w:hAnsiTheme="majorHAnsi" w:cs="Arial"/>
          <w:szCs w:val="22"/>
        </w:rPr>
        <w:t xml:space="preserve"> without the recipient having to make it clear in advance that behaviour of this type is not acceptable to them e.g. sexual touching</w:t>
      </w:r>
      <w:r w:rsidR="00652D37">
        <w:rPr>
          <w:rFonts w:asciiTheme="majorHAnsi" w:hAnsiTheme="majorHAnsi" w:cs="Arial"/>
          <w:szCs w:val="22"/>
        </w:rPr>
        <w:t xml:space="preserve"> without consent</w:t>
      </w:r>
      <w:r w:rsidR="0009531C" w:rsidRPr="00110F9B">
        <w:rPr>
          <w:rFonts w:asciiTheme="majorHAnsi" w:hAnsiTheme="majorHAnsi" w:cs="Arial"/>
          <w:szCs w:val="22"/>
        </w:rPr>
        <w:t xml:space="preserve">. </w:t>
      </w:r>
    </w:p>
    <w:p w14:paraId="487FA875" w14:textId="77777777" w:rsidR="00F87E80" w:rsidRPr="00110F9B" w:rsidRDefault="00F87E80" w:rsidP="00F87E80">
      <w:pPr>
        <w:pStyle w:val="BodyText"/>
        <w:rPr>
          <w:rFonts w:asciiTheme="majorHAnsi" w:hAnsiTheme="majorHAnsi" w:cs="Arial"/>
          <w:szCs w:val="22"/>
        </w:rPr>
      </w:pPr>
    </w:p>
    <w:p w14:paraId="646E7714" w14:textId="77777777" w:rsidR="009E4FE6" w:rsidRDefault="009E4FE6" w:rsidP="00F87E80">
      <w:pPr>
        <w:pStyle w:val="BodyText"/>
        <w:rPr>
          <w:rFonts w:asciiTheme="majorHAnsi" w:hAnsiTheme="majorHAnsi" w:cs="Arial"/>
          <w:b/>
          <w:szCs w:val="22"/>
        </w:rPr>
      </w:pPr>
    </w:p>
    <w:p w14:paraId="7CDB2DA7" w14:textId="77777777" w:rsidR="00F87E80" w:rsidRPr="00110F9B" w:rsidRDefault="00F87E80" w:rsidP="00F87E80">
      <w:pPr>
        <w:pStyle w:val="BodyText"/>
        <w:rPr>
          <w:rFonts w:asciiTheme="majorHAnsi" w:hAnsiTheme="majorHAnsi" w:cs="Arial"/>
          <w:b/>
          <w:szCs w:val="22"/>
        </w:rPr>
      </w:pPr>
      <w:r w:rsidRPr="00110F9B">
        <w:rPr>
          <w:rFonts w:asciiTheme="majorHAnsi" w:hAnsiTheme="majorHAnsi" w:cs="Arial"/>
          <w:b/>
          <w:szCs w:val="22"/>
        </w:rPr>
        <w:t>General points</w:t>
      </w:r>
    </w:p>
    <w:p w14:paraId="7F735560" w14:textId="77777777" w:rsidR="00F87E80" w:rsidRPr="00110F9B" w:rsidRDefault="00F87E80" w:rsidP="00F87E80">
      <w:pPr>
        <w:pStyle w:val="BodyText"/>
        <w:rPr>
          <w:rFonts w:asciiTheme="majorHAnsi" w:hAnsiTheme="majorHAnsi" w:cs="Arial"/>
          <w:szCs w:val="22"/>
        </w:rPr>
      </w:pPr>
    </w:p>
    <w:p w14:paraId="069F51DE" w14:textId="77777777" w:rsidR="00CC5D20" w:rsidRDefault="00CC5D20"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It should not be assumed that the</w:t>
      </w:r>
      <w:r w:rsidR="0089059F">
        <w:rPr>
          <w:rFonts w:asciiTheme="majorHAnsi" w:hAnsiTheme="majorHAnsi" w:cs="Arial"/>
          <w:szCs w:val="22"/>
        </w:rPr>
        <w:t xml:space="preserve"> person</w:t>
      </w:r>
      <w:r w:rsidRPr="00110F9B">
        <w:rPr>
          <w:rFonts w:asciiTheme="majorHAnsi" w:hAnsiTheme="majorHAnsi" w:cs="Arial"/>
          <w:szCs w:val="22"/>
        </w:rPr>
        <w:t xml:space="preserve"> alleged </w:t>
      </w:r>
      <w:r w:rsidR="0089059F">
        <w:rPr>
          <w:rFonts w:asciiTheme="majorHAnsi" w:hAnsiTheme="majorHAnsi" w:cs="Arial"/>
          <w:szCs w:val="22"/>
        </w:rPr>
        <w:t>to have carried out</w:t>
      </w:r>
      <w:r w:rsidRPr="00110F9B">
        <w:rPr>
          <w:rFonts w:asciiTheme="majorHAnsi" w:hAnsiTheme="majorHAnsi" w:cs="Arial"/>
          <w:szCs w:val="22"/>
        </w:rPr>
        <w:t xml:space="preserve"> </w:t>
      </w:r>
      <w:r w:rsidR="00F57BF3" w:rsidRPr="00110F9B">
        <w:rPr>
          <w:rFonts w:asciiTheme="majorHAnsi" w:hAnsiTheme="majorHAnsi" w:cs="Arial"/>
          <w:szCs w:val="22"/>
        </w:rPr>
        <w:t xml:space="preserve">bullying or other </w:t>
      </w:r>
      <w:r w:rsidR="00652D37">
        <w:rPr>
          <w:rFonts w:asciiTheme="majorHAnsi" w:hAnsiTheme="majorHAnsi" w:cs="Arial"/>
          <w:szCs w:val="22"/>
        </w:rPr>
        <w:t>unacceptable</w:t>
      </w:r>
      <w:r w:rsidRPr="00110F9B">
        <w:rPr>
          <w:rFonts w:asciiTheme="majorHAnsi" w:hAnsiTheme="majorHAnsi" w:cs="Arial"/>
          <w:szCs w:val="22"/>
        </w:rPr>
        <w:t xml:space="preserve"> behaviour will necessarily be in a position of authority over the recipient.  </w:t>
      </w:r>
      <w:r w:rsidR="00726C32">
        <w:rPr>
          <w:rFonts w:asciiTheme="majorHAnsi" w:hAnsiTheme="majorHAnsi" w:cs="Arial"/>
          <w:szCs w:val="22"/>
        </w:rPr>
        <w:t>Situations</w:t>
      </w:r>
      <w:r w:rsidRPr="00110F9B">
        <w:rPr>
          <w:rFonts w:asciiTheme="majorHAnsi" w:hAnsiTheme="majorHAnsi" w:cs="Arial"/>
          <w:szCs w:val="22"/>
        </w:rPr>
        <w:t xml:space="preserve"> can also occur whereby an individual or group bully someone who is in a position of seniority within the management structure.</w:t>
      </w:r>
    </w:p>
    <w:p w14:paraId="29146D38" w14:textId="77777777" w:rsidR="0089059F" w:rsidRPr="00110F9B" w:rsidRDefault="0089059F" w:rsidP="0089059F">
      <w:pPr>
        <w:pStyle w:val="BodyText"/>
        <w:ind w:left="360"/>
        <w:jc w:val="left"/>
        <w:rPr>
          <w:rFonts w:asciiTheme="majorHAnsi" w:hAnsiTheme="majorHAnsi" w:cs="Arial"/>
          <w:szCs w:val="22"/>
        </w:rPr>
      </w:pPr>
    </w:p>
    <w:p w14:paraId="0FAEC055" w14:textId="77777777" w:rsidR="00F87E80" w:rsidRDefault="00F87E80" w:rsidP="0089059F">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lang w:eastAsia="en-US"/>
        </w:rPr>
        <w:t>Where unwanted conduct, related to a protected characteristic or otherwise, is directed at someone else or no one in particular, but a ‘witness’ finds the conduct offensive, the University accepts that this could provide legitimate grounds for complaint under this policy by the witness.</w:t>
      </w:r>
    </w:p>
    <w:p w14:paraId="3E153F31" w14:textId="77777777" w:rsidR="0089059F" w:rsidRPr="0089059F" w:rsidRDefault="0089059F" w:rsidP="0089059F">
      <w:pPr>
        <w:rPr>
          <w:rFonts w:asciiTheme="majorHAnsi" w:hAnsiTheme="majorHAnsi" w:cs="Arial"/>
          <w:szCs w:val="22"/>
          <w:lang w:eastAsia="en-US"/>
        </w:rPr>
      </w:pPr>
    </w:p>
    <w:p w14:paraId="50260B20" w14:textId="77777777" w:rsidR="00652D37" w:rsidRPr="00ED216E" w:rsidRDefault="00CC5D20" w:rsidP="00652D37">
      <w:pPr>
        <w:pStyle w:val="BodyText"/>
        <w:numPr>
          <w:ilvl w:val="1"/>
          <w:numId w:val="5"/>
        </w:numPr>
        <w:jc w:val="left"/>
        <w:rPr>
          <w:rFonts w:asciiTheme="majorHAnsi" w:hAnsiTheme="majorHAnsi" w:cs="Arial"/>
          <w:szCs w:val="22"/>
        </w:rPr>
      </w:pPr>
      <w:r w:rsidRPr="00110F9B">
        <w:rPr>
          <w:rFonts w:asciiTheme="majorHAnsi" w:hAnsiTheme="majorHAnsi" w:cs="Arial"/>
          <w:szCs w:val="22"/>
        </w:rPr>
        <w:t>Where</w:t>
      </w:r>
      <w:r w:rsidR="00F87E80" w:rsidRPr="00110F9B">
        <w:rPr>
          <w:rFonts w:asciiTheme="majorHAnsi" w:hAnsiTheme="majorHAnsi" w:cs="Arial"/>
          <w:szCs w:val="22"/>
        </w:rPr>
        <w:t xml:space="preserve"> an</w:t>
      </w:r>
      <w:r w:rsidRPr="00110F9B">
        <w:rPr>
          <w:rFonts w:asciiTheme="majorHAnsi" w:hAnsiTheme="majorHAnsi" w:cs="Arial"/>
          <w:szCs w:val="22"/>
        </w:rPr>
        <w:t xml:space="preserve"> individual instruct</w:t>
      </w:r>
      <w:r w:rsidR="004118B8" w:rsidRPr="00110F9B">
        <w:rPr>
          <w:rFonts w:asciiTheme="majorHAnsi" w:hAnsiTheme="majorHAnsi" w:cs="Arial"/>
          <w:szCs w:val="22"/>
        </w:rPr>
        <w:t>s</w:t>
      </w:r>
      <w:r w:rsidRPr="00110F9B">
        <w:rPr>
          <w:rFonts w:asciiTheme="majorHAnsi" w:hAnsiTheme="majorHAnsi" w:cs="Arial"/>
          <w:szCs w:val="22"/>
        </w:rPr>
        <w:t xml:space="preserve"> or cause</w:t>
      </w:r>
      <w:r w:rsidR="004118B8" w:rsidRPr="00110F9B">
        <w:rPr>
          <w:rFonts w:asciiTheme="majorHAnsi" w:hAnsiTheme="majorHAnsi" w:cs="Arial"/>
          <w:szCs w:val="22"/>
        </w:rPr>
        <w:t>s</w:t>
      </w:r>
      <w:r w:rsidRPr="00110F9B">
        <w:rPr>
          <w:rFonts w:asciiTheme="majorHAnsi" w:hAnsiTheme="majorHAnsi" w:cs="Arial"/>
          <w:szCs w:val="22"/>
        </w:rPr>
        <w:t xml:space="preserve"> someone else to carry out </w:t>
      </w:r>
      <w:r w:rsidR="004C0B57">
        <w:rPr>
          <w:rFonts w:asciiTheme="majorHAnsi" w:hAnsiTheme="majorHAnsi" w:cs="Arial"/>
          <w:szCs w:val="22"/>
        </w:rPr>
        <w:t>unacceptable</w:t>
      </w:r>
      <w:r w:rsidR="004C0B57" w:rsidRPr="00110F9B">
        <w:rPr>
          <w:rFonts w:asciiTheme="majorHAnsi" w:hAnsiTheme="majorHAnsi" w:cs="Arial"/>
          <w:szCs w:val="22"/>
        </w:rPr>
        <w:t xml:space="preserve"> </w:t>
      </w:r>
      <w:r w:rsidRPr="00110F9B">
        <w:rPr>
          <w:rFonts w:asciiTheme="majorHAnsi" w:hAnsiTheme="majorHAnsi" w:cs="Arial"/>
          <w:szCs w:val="22"/>
        </w:rPr>
        <w:t xml:space="preserve">behaviour on their behalf, the actions of all parties </w:t>
      </w:r>
      <w:r w:rsidR="00F87E80" w:rsidRPr="00110F9B">
        <w:rPr>
          <w:rFonts w:asciiTheme="majorHAnsi" w:hAnsiTheme="majorHAnsi" w:cs="Arial"/>
          <w:szCs w:val="22"/>
        </w:rPr>
        <w:t xml:space="preserve">concerned </w:t>
      </w:r>
      <w:r w:rsidRPr="00110F9B">
        <w:rPr>
          <w:rFonts w:asciiTheme="majorHAnsi" w:hAnsiTheme="majorHAnsi" w:cs="Arial"/>
          <w:szCs w:val="22"/>
        </w:rPr>
        <w:t>may be reviewed</w:t>
      </w:r>
      <w:r w:rsidR="00F87E80" w:rsidRPr="00110F9B">
        <w:rPr>
          <w:rFonts w:asciiTheme="majorHAnsi" w:hAnsiTheme="majorHAnsi" w:cs="Arial"/>
          <w:szCs w:val="22"/>
        </w:rPr>
        <w:t xml:space="preserve"> under this policy</w:t>
      </w:r>
      <w:r w:rsidRPr="00110F9B">
        <w:rPr>
          <w:rFonts w:asciiTheme="majorHAnsi" w:hAnsiTheme="majorHAnsi" w:cs="Arial"/>
          <w:szCs w:val="22"/>
        </w:rPr>
        <w:t>.</w:t>
      </w:r>
    </w:p>
    <w:p w14:paraId="5E8599AC" w14:textId="77777777" w:rsidR="00D11024" w:rsidRPr="00110F9B" w:rsidRDefault="00D11024" w:rsidP="0089059F">
      <w:pPr>
        <w:pStyle w:val="Heading1"/>
        <w:numPr>
          <w:ilvl w:val="0"/>
          <w:numId w:val="5"/>
        </w:numPr>
        <w:rPr>
          <w:rFonts w:asciiTheme="majorHAnsi" w:hAnsiTheme="majorHAnsi"/>
        </w:rPr>
      </w:pPr>
      <w:bookmarkStart w:id="37" w:name="_Toc114815870"/>
      <w:r w:rsidRPr="00110F9B">
        <w:rPr>
          <w:rFonts w:asciiTheme="majorHAnsi" w:hAnsiTheme="majorHAnsi"/>
        </w:rPr>
        <w:t>Criminal Conduct</w:t>
      </w:r>
      <w:bookmarkEnd w:id="37"/>
    </w:p>
    <w:p w14:paraId="46654D86" w14:textId="77777777" w:rsidR="00D11024" w:rsidRPr="00110F9B" w:rsidRDefault="00D11024" w:rsidP="00D11024"/>
    <w:p w14:paraId="375BF90E" w14:textId="77777777" w:rsidR="00D11024" w:rsidRPr="00110F9B" w:rsidRDefault="00D11024" w:rsidP="0089059F">
      <w:pPr>
        <w:pStyle w:val="BodyText"/>
        <w:numPr>
          <w:ilvl w:val="1"/>
          <w:numId w:val="5"/>
        </w:numPr>
        <w:jc w:val="left"/>
        <w:rPr>
          <w:rFonts w:asciiTheme="majorHAnsi" w:hAnsiTheme="majorHAnsi" w:cs="Arial"/>
          <w:szCs w:val="22"/>
        </w:rPr>
      </w:pPr>
      <w:r w:rsidRPr="00110F9B">
        <w:rPr>
          <w:rFonts w:asciiTheme="majorHAnsi" w:hAnsiTheme="majorHAnsi" w:cs="Arial"/>
          <w:szCs w:val="22"/>
        </w:rPr>
        <w:t xml:space="preserve">Some forms of </w:t>
      </w:r>
      <w:r w:rsidR="004C0B57">
        <w:rPr>
          <w:rFonts w:asciiTheme="majorHAnsi" w:hAnsiTheme="majorHAnsi" w:cs="Arial"/>
          <w:szCs w:val="22"/>
        </w:rPr>
        <w:t>unacceptable</w:t>
      </w:r>
      <w:r w:rsidR="004C0B57" w:rsidRPr="00110F9B">
        <w:rPr>
          <w:rFonts w:asciiTheme="majorHAnsi" w:hAnsiTheme="majorHAnsi" w:cs="Arial"/>
          <w:szCs w:val="22"/>
        </w:rPr>
        <w:t xml:space="preserve"> </w:t>
      </w:r>
      <w:r w:rsidR="00917020" w:rsidRPr="00110F9B">
        <w:rPr>
          <w:rFonts w:asciiTheme="majorHAnsi" w:hAnsiTheme="majorHAnsi" w:cs="Arial"/>
          <w:szCs w:val="22"/>
        </w:rPr>
        <w:t>behaviour</w:t>
      </w:r>
      <w:r w:rsidRPr="00110F9B">
        <w:rPr>
          <w:rFonts w:asciiTheme="majorHAnsi" w:hAnsiTheme="majorHAnsi" w:cs="Arial"/>
          <w:szCs w:val="22"/>
        </w:rPr>
        <w:t xml:space="preserve"> may be considered a civil offence or a criminal offence (or both). </w:t>
      </w:r>
      <w:r w:rsidR="009E4FE6">
        <w:rPr>
          <w:rFonts w:asciiTheme="majorHAnsi" w:hAnsiTheme="majorHAnsi" w:cs="Arial"/>
          <w:szCs w:val="22"/>
        </w:rPr>
        <w:t xml:space="preserve"> </w:t>
      </w:r>
      <w:r w:rsidRPr="00110F9B">
        <w:rPr>
          <w:rFonts w:asciiTheme="majorHAnsi" w:hAnsiTheme="majorHAnsi" w:cs="Arial"/>
          <w:szCs w:val="22"/>
        </w:rPr>
        <w:t xml:space="preserve">Examples </w:t>
      </w:r>
      <w:r w:rsidR="00A35B90" w:rsidRPr="00110F9B">
        <w:rPr>
          <w:rFonts w:asciiTheme="majorHAnsi" w:hAnsiTheme="majorHAnsi" w:cs="Arial"/>
          <w:szCs w:val="22"/>
        </w:rPr>
        <w:t>may include</w:t>
      </w:r>
      <w:r w:rsidR="00F05CB4">
        <w:rPr>
          <w:rFonts w:asciiTheme="majorHAnsi" w:hAnsiTheme="majorHAnsi" w:cs="Arial"/>
          <w:szCs w:val="22"/>
        </w:rPr>
        <w:t>:</w:t>
      </w:r>
      <w:r w:rsidR="00A35B90" w:rsidRPr="00110F9B">
        <w:rPr>
          <w:rFonts w:asciiTheme="majorHAnsi" w:hAnsiTheme="majorHAnsi" w:cs="Arial"/>
          <w:szCs w:val="22"/>
        </w:rPr>
        <w:t xml:space="preserve"> assault, sexual assault, damage to property.  Where such behaviour has an aggravating factor of race, religion, disability, sexual orientation or transgendered status it may be considered a Hate Crime. </w:t>
      </w:r>
      <w:r w:rsidR="0058540D">
        <w:rPr>
          <w:rFonts w:asciiTheme="majorHAnsi" w:hAnsiTheme="majorHAnsi" w:cs="Arial"/>
          <w:szCs w:val="22"/>
        </w:rPr>
        <w:t xml:space="preserve"> </w:t>
      </w:r>
      <w:bookmarkStart w:id="38" w:name="_Hlk106648843"/>
      <w:r w:rsidRPr="00110F9B">
        <w:rPr>
          <w:rFonts w:asciiTheme="majorHAnsi" w:hAnsiTheme="majorHAnsi" w:cs="Arial"/>
          <w:szCs w:val="22"/>
        </w:rPr>
        <w:t xml:space="preserve">Where the conduct might be considered a criminal offence, the University </w:t>
      </w:r>
      <w:r w:rsidR="00E42406">
        <w:rPr>
          <w:rFonts w:asciiTheme="majorHAnsi" w:hAnsiTheme="majorHAnsi" w:cs="Arial"/>
          <w:szCs w:val="22"/>
        </w:rPr>
        <w:t xml:space="preserve">may </w:t>
      </w:r>
      <w:r w:rsidR="007C0AFC">
        <w:rPr>
          <w:rFonts w:asciiTheme="majorHAnsi" w:hAnsiTheme="majorHAnsi" w:cs="Arial"/>
          <w:szCs w:val="22"/>
        </w:rPr>
        <w:t xml:space="preserve">in some circumstances </w:t>
      </w:r>
      <w:r w:rsidR="00E42406">
        <w:rPr>
          <w:rFonts w:asciiTheme="majorHAnsi" w:hAnsiTheme="majorHAnsi" w:cs="Arial"/>
          <w:szCs w:val="22"/>
        </w:rPr>
        <w:t>share information with</w:t>
      </w:r>
      <w:r w:rsidRPr="00110F9B">
        <w:rPr>
          <w:rFonts w:asciiTheme="majorHAnsi" w:hAnsiTheme="majorHAnsi" w:cs="Arial"/>
          <w:szCs w:val="22"/>
        </w:rPr>
        <w:t xml:space="preserve"> the </w:t>
      </w:r>
      <w:r w:rsidR="00FC02EC" w:rsidRPr="00110F9B">
        <w:rPr>
          <w:rFonts w:asciiTheme="majorHAnsi" w:hAnsiTheme="majorHAnsi" w:cs="Arial"/>
          <w:szCs w:val="22"/>
        </w:rPr>
        <w:t>p</w:t>
      </w:r>
      <w:r w:rsidRPr="00110F9B">
        <w:rPr>
          <w:rFonts w:asciiTheme="majorHAnsi" w:hAnsiTheme="majorHAnsi" w:cs="Arial"/>
          <w:szCs w:val="22"/>
        </w:rPr>
        <w:t xml:space="preserve">olice at </w:t>
      </w:r>
      <w:r w:rsidR="007C0AFC">
        <w:rPr>
          <w:rFonts w:asciiTheme="majorHAnsi" w:hAnsiTheme="majorHAnsi" w:cs="Arial"/>
          <w:szCs w:val="22"/>
        </w:rPr>
        <w:t>an</w:t>
      </w:r>
      <w:r w:rsidR="007C0AFC" w:rsidRPr="00110F9B">
        <w:rPr>
          <w:rFonts w:asciiTheme="majorHAnsi" w:hAnsiTheme="majorHAnsi" w:cs="Arial"/>
          <w:szCs w:val="22"/>
        </w:rPr>
        <w:t xml:space="preserve"> </w:t>
      </w:r>
      <w:r w:rsidRPr="00110F9B">
        <w:rPr>
          <w:rFonts w:asciiTheme="majorHAnsi" w:hAnsiTheme="majorHAnsi" w:cs="Arial"/>
          <w:szCs w:val="22"/>
        </w:rPr>
        <w:t>appropriate time</w:t>
      </w:r>
      <w:r w:rsidR="00035D1B">
        <w:rPr>
          <w:rFonts w:asciiTheme="majorHAnsi" w:hAnsiTheme="majorHAnsi" w:cs="Arial"/>
          <w:szCs w:val="22"/>
        </w:rPr>
        <w:t xml:space="preserve">, </w:t>
      </w:r>
      <w:r w:rsidR="00E42406">
        <w:rPr>
          <w:rFonts w:asciiTheme="majorHAnsi" w:hAnsiTheme="majorHAnsi" w:cs="Arial"/>
          <w:szCs w:val="22"/>
        </w:rPr>
        <w:t xml:space="preserve">ordinarily </w:t>
      </w:r>
      <w:r w:rsidR="00035D1B">
        <w:rPr>
          <w:rFonts w:asciiTheme="majorHAnsi" w:hAnsiTheme="majorHAnsi" w:cs="Arial"/>
          <w:szCs w:val="22"/>
        </w:rPr>
        <w:t xml:space="preserve">after discussion with the </w:t>
      </w:r>
      <w:r w:rsidR="00C0655E">
        <w:rPr>
          <w:rFonts w:asciiTheme="majorHAnsi" w:hAnsiTheme="majorHAnsi" w:cs="Arial"/>
          <w:szCs w:val="22"/>
        </w:rPr>
        <w:t xml:space="preserve">person who has </w:t>
      </w:r>
      <w:r w:rsidR="00601535">
        <w:rPr>
          <w:rFonts w:asciiTheme="majorHAnsi" w:hAnsiTheme="majorHAnsi" w:cs="Arial"/>
          <w:szCs w:val="22"/>
        </w:rPr>
        <w:t>reported</w:t>
      </w:r>
      <w:r w:rsidR="00C0655E">
        <w:rPr>
          <w:rFonts w:asciiTheme="majorHAnsi" w:hAnsiTheme="majorHAnsi" w:cs="Arial"/>
          <w:szCs w:val="22"/>
        </w:rPr>
        <w:t xml:space="preserve"> the allegation</w:t>
      </w:r>
      <w:r w:rsidRPr="00076885">
        <w:rPr>
          <w:rFonts w:asciiTheme="majorHAnsi" w:hAnsiTheme="majorHAnsi" w:cs="Arial"/>
        </w:rPr>
        <w:t xml:space="preserve">. </w:t>
      </w:r>
      <w:r w:rsidR="00CF0BE2" w:rsidRPr="00076885">
        <w:rPr>
          <w:rFonts w:asciiTheme="majorHAnsi" w:hAnsiTheme="majorHAnsi" w:cs="Arial"/>
        </w:rPr>
        <w:t xml:space="preserve"> </w:t>
      </w:r>
      <w:r w:rsidR="00076885" w:rsidRPr="00076885">
        <w:rPr>
          <w:rFonts w:asciiTheme="majorHAnsi" w:hAnsiTheme="majorHAnsi" w:cs="Arial"/>
        </w:rPr>
        <w:t xml:space="preserve">Where circumstances give rise to safeguarding concerns, the University’s Policy Regarding Safeguarding of Children, Young People and Vulnerable Adults will be followed, which can be accessed </w:t>
      </w:r>
      <w:hyperlink r:id="rId21" w:history="1">
        <w:r w:rsidR="00076885" w:rsidRPr="00076885">
          <w:rPr>
            <w:rStyle w:val="Hyperlink"/>
            <w:rFonts w:asciiTheme="majorHAnsi" w:hAnsiTheme="majorHAnsi" w:cs="Arial"/>
          </w:rPr>
          <w:t>here</w:t>
        </w:r>
      </w:hyperlink>
      <w:r w:rsidR="00076885" w:rsidRPr="00076885">
        <w:rPr>
          <w:rFonts w:asciiTheme="majorHAnsi" w:hAnsiTheme="majorHAnsi" w:cs="Arial"/>
        </w:rPr>
        <w:t>.</w:t>
      </w:r>
      <w:bookmarkEnd w:id="38"/>
    </w:p>
    <w:p w14:paraId="5E6E4CB9" w14:textId="77777777" w:rsidR="00923347" w:rsidRPr="00110F9B" w:rsidRDefault="00923347" w:rsidP="0089059F">
      <w:pPr>
        <w:pStyle w:val="Heading1"/>
        <w:numPr>
          <w:ilvl w:val="0"/>
          <w:numId w:val="5"/>
        </w:numPr>
        <w:rPr>
          <w:rFonts w:asciiTheme="majorHAnsi" w:hAnsiTheme="majorHAnsi"/>
        </w:rPr>
      </w:pPr>
      <w:bookmarkStart w:id="39" w:name="_Toc491178156"/>
      <w:bookmarkStart w:id="40" w:name="_Toc114815871"/>
      <w:r w:rsidRPr="00110F9B">
        <w:rPr>
          <w:rFonts w:asciiTheme="majorHAnsi" w:hAnsiTheme="majorHAnsi"/>
        </w:rPr>
        <w:t>Freedom of Speech</w:t>
      </w:r>
      <w:bookmarkEnd w:id="39"/>
      <w:r w:rsidR="00E822B0" w:rsidRPr="00110F9B">
        <w:rPr>
          <w:rFonts w:asciiTheme="majorHAnsi" w:hAnsiTheme="majorHAnsi"/>
        </w:rPr>
        <w:t xml:space="preserve"> and Academic Freedom</w:t>
      </w:r>
      <w:bookmarkEnd w:id="40"/>
    </w:p>
    <w:p w14:paraId="48824FB7" w14:textId="77777777" w:rsidR="00392ED3" w:rsidRPr="00110F9B" w:rsidRDefault="00392ED3" w:rsidP="00392ED3"/>
    <w:p w14:paraId="4A38F8A5" w14:textId="77777777" w:rsidR="00C21D20" w:rsidRPr="00110F9B" w:rsidRDefault="00A4591F" w:rsidP="0089059F">
      <w:pPr>
        <w:pStyle w:val="ListParagraph"/>
        <w:numPr>
          <w:ilvl w:val="1"/>
          <w:numId w:val="5"/>
        </w:numPr>
        <w:ind w:left="851" w:hanging="491"/>
      </w:pPr>
      <w:r w:rsidRPr="00110F9B">
        <w:t>Members of the University</w:t>
      </w:r>
      <w:r w:rsidR="00CF0BE2" w:rsidRPr="00110F9B">
        <w:t xml:space="preserve"> community</w:t>
      </w:r>
      <w:r w:rsidR="00C21D20" w:rsidRPr="00110F9B">
        <w:t xml:space="preserve"> </w:t>
      </w:r>
      <w:r w:rsidR="00923347" w:rsidRPr="00110F9B">
        <w:t>shall be free, within the law, to</w:t>
      </w:r>
      <w:r w:rsidR="00CF0BE2" w:rsidRPr="00110F9B">
        <w:t xml:space="preserve"> express views, opinion and hypotheses in the course of their activity.</w:t>
      </w:r>
      <w:r w:rsidR="00CF0BE2" w:rsidRPr="00110F9B" w:rsidDel="00CF0BE2">
        <w:t xml:space="preserve"> </w:t>
      </w:r>
    </w:p>
    <w:p w14:paraId="06A7B1A1" w14:textId="77777777" w:rsidR="00A3677A" w:rsidRPr="00110F9B" w:rsidRDefault="00A3677A" w:rsidP="00A3677A">
      <w:pPr>
        <w:pStyle w:val="ListParagraph"/>
      </w:pPr>
    </w:p>
    <w:p w14:paraId="6A561F3D" w14:textId="77777777" w:rsidR="00A3677A" w:rsidRPr="00110F9B" w:rsidRDefault="00A3677A" w:rsidP="0089059F">
      <w:pPr>
        <w:pStyle w:val="ListParagraph"/>
        <w:numPr>
          <w:ilvl w:val="1"/>
          <w:numId w:val="5"/>
        </w:numPr>
        <w:ind w:left="851" w:hanging="491"/>
      </w:pPr>
      <w:r w:rsidRPr="00110F9B">
        <w:t xml:space="preserve">Freedom of Speech can never be used as justification for making statements/comments which discriminate against or harass, or incite violence or hatred against other people or groups, particularly by reference to protected characteristics. </w:t>
      </w:r>
    </w:p>
    <w:p w14:paraId="04F95861" w14:textId="77777777" w:rsidR="004F5976" w:rsidRPr="00110F9B" w:rsidRDefault="004F5976" w:rsidP="004F5976"/>
    <w:p w14:paraId="6CC04652" w14:textId="77777777" w:rsidR="00A4591F" w:rsidRPr="00110F9B" w:rsidRDefault="00C21D20" w:rsidP="0089059F">
      <w:pPr>
        <w:pStyle w:val="ListParagraph"/>
        <w:numPr>
          <w:ilvl w:val="1"/>
          <w:numId w:val="5"/>
        </w:numPr>
        <w:ind w:left="851" w:hanging="491"/>
      </w:pPr>
      <w:r w:rsidRPr="00110F9B">
        <w:t xml:space="preserve">The </w:t>
      </w:r>
      <w:bookmarkStart w:id="41" w:name="_Hlk114220088"/>
      <w:r w:rsidR="00717AF4">
        <w:fldChar w:fldCharType="begin"/>
      </w:r>
      <w:r w:rsidR="00717AF4">
        <w:instrText xml:space="preserve"> HYPERLINK "https://www.liverpool.ac.uk/policy-centre/governance/policyandcodeofpracticeregardingfreedomofspeech/" </w:instrText>
      </w:r>
      <w:r w:rsidR="00717AF4">
        <w:fldChar w:fldCharType="separate"/>
      </w:r>
      <w:r w:rsidR="00717AF4" w:rsidRPr="00717AF4">
        <w:rPr>
          <w:rStyle w:val="Hyperlink"/>
        </w:rPr>
        <w:t>Policy and Code of Practice Regarding Freedom of Speech</w:t>
      </w:r>
      <w:r w:rsidR="00717AF4">
        <w:fldChar w:fldCharType="end"/>
      </w:r>
      <w:bookmarkEnd w:id="41"/>
      <w:r w:rsidR="00392ED3" w:rsidRPr="00110F9B">
        <w:t xml:space="preserve"> sets out</w:t>
      </w:r>
      <w:r w:rsidRPr="00110F9B">
        <w:t xml:space="preserve"> the rights and responsibilities of members of the University community </w:t>
      </w:r>
      <w:r w:rsidR="00CF0BE2" w:rsidRPr="00110F9B">
        <w:t>in this regard</w:t>
      </w:r>
      <w:r w:rsidRPr="00110F9B">
        <w:t>.</w:t>
      </w:r>
    </w:p>
    <w:p w14:paraId="2756A3C3" w14:textId="77777777" w:rsidR="00AA442C" w:rsidRPr="00110F9B" w:rsidRDefault="00AA442C" w:rsidP="00AA442C">
      <w:pPr>
        <w:rPr>
          <w:rFonts w:eastAsiaTheme="minorHAnsi"/>
          <w:lang w:eastAsia="en-US"/>
        </w:rPr>
      </w:pPr>
    </w:p>
    <w:p w14:paraId="41D53FF0" w14:textId="77777777" w:rsidR="00A70325" w:rsidRPr="00110F9B" w:rsidRDefault="00A82A08" w:rsidP="0089059F">
      <w:pPr>
        <w:pStyle w:val="ListParagraph"/>
        <w:numPr>
          <w:ilvl w:val="1"/>
          <w:numId w:val="5"/>
        </w:numPr>
        <w:ind w:left="993" w:hanging="633"/>
      </w:pPr>
      <w:bookmarkStart w:id="42" w:name="_Hlk88064895"/>
      <w:bookmarkStart w:id="43" w:name="_Hlk88064522"/>
      <w:r>
        <w:rPr>
          <w:color w:val="000000"/>
        </w:rPr>
        <w:t xml:space="preserve">Academic staff have freedom within the law to question and test received wisdom, and to put forward new ideas and controversial or unpopular opinions, without placing themselves in jeopardy of losing their jobs or privileges.  </w:t>
      </w:r>
      <w:r w:rsidR="00A70325" w:rsidRPr="00110F9B">
        <w:rPr>
          <w:rFonts w:eastAsiaTheme="minorHAnsi"/>
          <w:lang w:eastAsia="en-US"/>
        </w:rPr>
        <w:t xml:space="preserve">Academic staff have the right to do </w:t>
      </w:r>
      <w:r w:rsidR="00720BB3" w:rsidRPr="00110F9B">
        <w:rPr>
          <w:rFonts w:eastAsiaTheme="minorHAnsi"/>
          <w:lang w:eastAsia="en-US"/>
        </w:rPr>
        <w:t xml:space="preserve">so </w:t>
      </w:r>
      <w:r w:rsidR="00A70325" w:rsidRPr="00110F9B">
        <w:rPr>
          <w:rFonts w:eastAsiaTheme="minorHAnsi"/>
          <w:lang w:eastAsia="en-US"/>
        </w:rPr>
        <w:t xml:space="preserve">without the fear of </w:t>
      </w:r>
      <w:r w:rsidR="0008133B" w:rsidRPr="00110F9B">
        <w:rPr>
          <w:rFonts w:eastAsiaTheme="minorHAnsi"/>
          <w:lang w:eastAsia="en-US"/>
        </w:rPr>
        <w:t xml:space="preserve">being subject to </w:t>
      </w:r>
      <w:r w:rsidR="00720BB3" w:rsidRPr="00110F9B">
        <w:rPr>
          <w:rFonts w:eastAsiaTheme="minorHAnsi"/>
          <w:lang w:eastAsia="en-US"/>
        </w:rPr>
        <w:t>unacceptable behaviour, and without risk of being subject to complaints of unacceptable behaviour, so long as this privilege is exercised responsibly, in accordance with the law, and there is a legitimate academic basis for their actions</w:t>
      </w:r>
      <w:r w:rsidR="0008133B" w:rsidRPr="00110F9B">
        <w:rPr>
          <w:rFonts w:eastAsiaTheme="minorHAnsi"/>
          <w:lang w:eastAsia="en-US"/>
        </w:rPr>
        <w:t>.</w:t>
      </w:r>
      <w:bookmarkEnd w:id="42"/>
    </w:p>
    <w:p w14:paraId="2D02BAB2" w14:textId="77777777" w:rsidR="00710008" w:rsidRPr="00110F9B" w:rsidRDefault="00710008" w:rsidP="0089059F">
      <w:pPr>
        <w:pStyle w:val="Heading1"/>
        <w:numPr>
          <w:ilvl w:val="0"/>
          <w:numId w:val="5"/>
        </w:numPr>
        <w:rPr>
          <w:rFonts w:asciiTheme="majorHAnsi" w:hAnsiTheme="majorHAnsi"/>
        </w:rPr>
      </w:pPr>
      <w:bookmarkStart w:id="44" w:name="_Toc491178158"/>
      <w:bookmarkStart w:id="45" w:name="_Toc114815872"/>
      <w:bookmarkEnd w:id="43"/>
      <w:r w:rsidRPr="00110F9B">
        <w:rPr>
          <w:rFonts w:asciiTheme="majorHAnsi" w:hAnsiTheme="majorHAnsi"/>
        </w:rPr>
        <w:t xml:space="preserve">Reasonable </w:t>
      </w:r>
      <w:r w:rsidR="00BC6D1C">
        <w:rPr>
          <w:rFonts w:asciiTheme="majorHAnsi" w:hAnsiTheme="majorHAnsi"/>
        </w:rPr>
        <w:t>M</w:t>
      </w:r>
      <w:r w:rsidRPr="00110F9B">
        <w:rPr>
          <w:rFonts w:asciiTheme="majorHAnsi" w:hAnsiTheme="majorHAnsi"/>
        </w:rPr>
        <w:t xml:space="preserve">anagement </w:t>
      </w:r>
      <w:r w:rsidR="00BC6D1C">
        <w:rPr>
          <w:rFonts w:asciiTheme="majorHAnsi" w:hAnsiTheme="majorHAnsi"/>
        </w:rPr>
        <w:t>A</w:t>
      </w:r>
      <w:r w:rsidRPr="00110F9B">
        <w:rPr>
          <w:rFonts w:asciiTheme="majorHAnsi" w:hAnsiTheme="majorHAnsi"/>
        </w:rPr>
        <w:t>ctions</w:t>
      </w:r>
      <w:bookmarkEnd w:id="44"/>
      <w:bookmarkEnd w:id="45"/>
    </w:p>
    <w:p w14:paraId="5CC116B4" w14:textId="77777777" w:rsidR="00710008" w:rsidRPr="00110F9B" w:rsidRDefault="00710008" w:rsidP="00710008">
      <w:pPr>
        <w:ind w:left="720"/>
        <w:rPr>
          <w:rFonts w:asciiTheme="majorHAnsi" w:hAnsiTheme="majorHAnsi" w:cs="Arial"/>
          <w:b/>
          <w:bCs/>
          <w:szCs w:val="22"/>
        </w:rPr>
      </w:pPr>
    </w:p>
    <w:p w14:paraId="7690E1A3" w14:textId="77777777" w:rsidR="00E936A7" w:rsidRPr="00110F9B" w:rsidRDefault="00E936A7" w:rsidP="0089059F">
      <w:pPr>
        <w:pStyle w:val="BodyText"/>
        <w:numPr>
          <w:ilvl w:val="1"/>
          <w:numId w:val="5"/>
        </w:numPr>
        <w:ind w:left="851" w:hanging="491"/>
        <w:jc w:val="left"/>
        <w:rPr>
          <w:rFonts w:asciiTheme="majorHAnsi" w:hAnsiTheme="majorHAnsi" w:cs="Arial"/>
          <w:szCs w:val="22"/>
        </w:rPr>
      </w:pPr>
      <w:bookmarkStart w:id="46" w:name="_Hlk101349744"/>
      <w:r w:rsidRPr="00110F9B">
        <w:rPr>
          <w:rFonts w:asciiTheme="majorHAnsi" w:hAnsiTheme="majorHAnsi" w:cs="Arial"/>
          <w:szCs w:val="22"/>
        </w:rPr>
        <w:t xml:space="preserve">Members of staff acting </w:t>
      </w:r>
      <w:r w:rsidR="00720BB3" w:rsidRPr="00110F9B">
        <w:rPr>
          <w:rFonts w:asciiTheme="majorHAnsi" w:hAnsiTheme="majorHAnsi" w:cs="Arial"/>
          <w:szCs w:val="22"/>
        </w:rPr>
        <w:t xml:space="preserve">in management or supervisory roles </w:t>
      </w:r>
      <w:r w:rsidRPr="00110F9B">
        <w:rPr>
          <w:rFonts w:asciiTheme="majorHAnsi" w:hAnsiTheme="majorHAnsi" w:cs="Arial"/>
          <w:szCs w:val="22"/>
        </w:rPr>
        <w:t xml:space="preserve">on behalf of the </w:t>
      </w:r>
      <w:r w:rsidR="00720BB3" w:rsidRPr="00110F9B">
        <w:rPr>
          <w:rFonts w:asciiTheme="majorHAnsi" w:hAnsiTheme="majorHAnsi" w:cs="Arial"/>
          <w:szCs w:val="22"/>
        </w:rPr>
        <w:t>U</w:t>
      </w:r>
      <w:r w:rsidRPr="00110F9B">
        <w:rPr>
          <w:rFonts w:asciiTheme="majorHAnsi" w:hAnsiTheme="majorHAnsi" w:cs="Arial"/>
          <w:szCs w:val="22"/>
        </w:rPr>
        <w:t>niversity have the right, and responsibility</w:t>
      </w:r>
      <w:r w:rsidR="00720BB3" w:rsidRPr="00110F9B">
        <w:rPr>
          <w:rFonts w:asciiTheme="majorHAnsi" w:hAnsiTheme="majorHAnsi" w:cs="Arial"/>
          <w:szCs w:val="22"/>
        </w:rPr>
        <w:t>,</w:t>
      </w:r>
      <w:r w:rsidRPr="00110F9B">
        <w:rPr>
          <w:rFonts w:asciiTheme="majorHAnsi" w:hAnsiTheme="majorHAnsi" w:cs="Arial"/>
          <w:szCs w:val="22"/>
        </w:rPr>
        <w:t xml:space="preserve"> to give reasonable management instructions to staff, students, customers and visitors</w:t>
      </w:r>
      <w:r w:rsidR="00720BB3" w:rsidRPr="00110F9B">
        <w:rPr>
          <w:rFonts w:asciiTheme="majorHAnsi" w:hAnsiTheme="majorHAnsi" w:cs="Arial"/>
          <w:szCs w:val="22"/>
        </w:rPr>
        <w:t xml:space="preserve"> </w:t>
      </w:r>
      <w:r w:rsidR="00FC02EC" w:rsidRPr="00110F9B">
        <w:rPr>
          <w:rFonts w:asciiTheme="majorHAnsi" w:hAnsiTheme="majorHAnsi" w:cs="Arial"/>
          <w:szCs w:val="22"/>
        </w:rPr>
        <w:t xml:space="preserve">(as applicable) </w:t>
      </w:r>
      <w:r w:rsidR="00720BB3" w:rsidRPr="00110F9B">
        <w:rPr>
          <w:rFonts w:asciiTheme="majorHAnsi" w:hAnsiTheme="majorHAnsi" w:cs="Arial"/>
          <w:szCs w:val="22"/>
        </w:rPr>
        <w:t>within their area of responsibility</w:t>
      </w:r>
      <w:r w:rsidRPr="00110F9B">
        <w:rPr>
          <w:rFonts w:asciiTheme="majorHAnsi" w:hAnsiTheme="majorHAnsi" w:cs="Arial"/>
          <w:szCs w:val="22"/>
        </w:rPr>
        <w:t xml:space="preserve">. </w:t>
      </w:r>
      <w:bookmarkEnd w:id="46"/>
      <w:r w:rsidRPr="00110F9B">
        <w:rPr>
          <w:rFonts w:asciiTheme="majorHAnsi" w:hAnsiTheme="majorHAnsi" w:cs="Arial"/>
          <w:szCs w:val="22"/>
        </w:rPr>
        <w:t xml:space="preserve">Students and staff are expected to follow these instructions without unreasonable refusal. </w:t>
      </w:r>
    </w:p>
    <w:p w14:paraId="2F2D19C9" w14:textId="77777777" w:rsidR="00E936A7" w:rsidRPr="00110F9B" w:rsidRDefault="00E936A7" w:rsidP="00E936A7">
      <w:pPr>
        <w:pStyle w:val="BodyText"/>
        <w:ind w:left="851"/>
        <w:jc w:val="left"/>
        <w:rPr>
          <w:rFonts w:asciiTheme="majorHAnsi" w:hAnsiTheme="majorHAnsi" w:cs="Arial"/>
          <w:szCs w:val="22"/>
        </w:rPr>
      </w:pPr>
    </w:p>
    <w:p w14:paraId="7042F953" w14:textId="77777777" w:rsidR="00710008" w:rsidRPr="00110F9B" w:rsidRDefault="00E936A7" w:rsidP="0089059F">
      <w:pPr>
        <w:pStyle w:val="BodyText"/>
        <w:numPr>
          <w:ilvl w:val="1"/>
          <w:numId w:val="5"/>
        </w:numPr>
        <w:ind w:left="851" w:hanging="491"/>
        <w:jc w:val="left"/>
        <w:rPr>
          <w:rFonts w:asciiTheme="majorHAnsi" w:hAnsiTheme="majorHAnsi" w:cs="Arial"/>
          <w:szCs w:val="22"/>
        </w:rPr>
      </w:pPr>
      <w:bookmarkStart w:id="47" w:name="_Hlk101349787"/>
      <w:r w:rsidRPr="00110F9B">
        <w:rPr>
          <w:rFonts w:asciiTheme="majorHAnsi" w:hAnsiTheme="majorHAnsi" w:cs="Arial"/>
          <w:szCs w:val="22"/>
        </w:rPr>
        <w:t>University Managers have the responsibility to:</w:t>
      </w:r>
    </w:p>
    <w:p w14:paraId="5463E607" w14:textId="77777777" w:rsidR="00710008" w:rsidRPr="00110F9B" w:rsidRDefault="00710008" w:rsidP="00710008">
      <w:pPr>
        <w:pStyle w:val="BodyText"/>
        <w:ind w:left="1080"/>
        <w:jc w:val="left"/>
        <w:rPr>
          <w:rFonts w:asciiTheme="majorHAnsi" w:hAnsiTheme="majorHAnsi" w:cs="Arial"/>
          <w:szCs w:val="22"/>
        </w:rPr>
      </w:pPr>
    </w:p>
    <w:p w14:paraId="177C8492" w14:textId="77777777" w:rsidR="00710008" w:rsidRPr="00110F9B" w:rsidRDefault="00E936A7" w:rsidP="00776A10">
      <w:pPr>
        <w:pStyle w:val="BodyText"/>
        <w:numPr>
          <w:ilvl w:val="0"/>
          <w:numId w:val="17"/>
        </w:numPr>
        <w:jc w:val="left"/>
        <w:rPr>
          <w:rFonts w:asciiTheme="majorHAnsi" w:hAnsiTheme="majorHAnsi" w:cs="Arial"/>
          <w:szCs w:val="22"/>
        </w:rPr>
      </w:pPr>
      <w:r w:rsidRPr="00110F9B">
        <w:rPr>
          <w:rFonts w:asciiTheme="majorHAnsi" w:hAnsiTheme="majorHAnsi" w:cs="Arial"/>
          <w:szCs w:val="22"/>
        </w:rPr>
        <w:t>Issue</w:t>
      </w:r>
      <w:r w:rsidR="00710008" w:rsidRPr="00110F9B">
        <w:rPr>
          <w:rFonts w:asciiTheme="majorHAnsi" w:hAnsiTheme="majorHAnsi" w:cs="Arial"/>
          <w:szCs w:val="22"/>
        </w:rPr>
        <w:t xml:space="preserve"> reasonable instructions </w:t>
      </w:r>
      <w:r w:rsidR="00FC02EC" w:rsidRPr="00110F9B">
        <w:rPr>
          <w:rFonts w:asciiTheme="majorHAnsi" w:hAnsiTheme="majorHAnsi" w:cs="Arial"/>
          <w:szCs w:val="22"/>
        </w:rPr>
        <w:t xml:space="preserve">to staff within their area </w:t>
      </w:r>
      <w:r w:rsidR="00710008" w:rsidRPr="00110F9B">
        <w:rPr>
          <w:rFonts w:asciiTheme="majorHAnsi" w:hAnsiTheme="majorHAnsi" w:cs="Arial"/>
          <w:szCs w:val="22"/>
        </w:rPr>
        <w:t>and expect them to be carried out</w:t>
      </w:r>
      <w:r w:rsidR="00284672">
        <w:rPr>
          <w:rFonts w:asciiTheme="majorHAnsi" w:hAnsiTheme="majorHAnsi" w:cs="Arial"/>
          <w:szCs w:val="22"/>
        </w:rPr>
        <w:t>,</w:t>
      </w:r>
    </w:p>
    <w:p w14:paraId="1EF68957" w14:textId="77777777" w:rsidR="00710008" w:rsidRPr="00110F9B" w:rsidRDefault="00710008" w:rsidP="00776A10">
      <w:pPr>
        <w:pStyle w:val="BodyText"/>
        <w:numPr>
          <w:ilvl w:val="0"/>
          <w:numId w:val="17"/>
        </w:numPr>
        <w:jc w:val="left"/>
        <w:rPr>
          <w:rFonts w:asciiTheme="majorHAnsi" w:hAnsiTheme="majorHAnsi" w:cs="Arial"/>
          <w:szCs w:val="22"/>
        </w:rPr>
      </w:pPr>
      <w:r w:rsidRPr="00110F9B">
        <w:rPr>
          <w:rFonts w:asciiTheme="majorHAnsi" w:hAnsiTheme="majorHAnsi" w:cs="Arial"/>
          <w:szCs w:val="22"/>
        </w:rPr>
        <w:t>Set and inform staff of expected standards of performance</w:t>
      </w:r>
      <w:r w:rsidR="001D2483">
        <w:rPr>
          <w:rFonts w:asciiTheme="majorHAnsi" w:hAnsiTheme="majorHAnsi" w:cs="Arial"/>
          <w:szCs w:val="22"/>
        </w:rPr>
        <w:t xml:space="preserve"> and behaviour</w:t>
      </w:r>
      <w:r w:rsidRPr="00110F9B">
        <w:rPr>
          <w:rFonts w:asciiTheme="majorHAnsi" w:hAnsiTheme="majorHAnsi" w:cs="Arial"/>
          <w:szCs w:val="22"/>
        </w:rPr>
        <w:t>, using Professional Dev</w:t>
      </w:r>
      <w:r w:rsidR="00501F6D" w:rsidRPr="00110F9B">
        <w:rPr>
          <w:rFonts w:asciiTheme="majorHAnsi" w:hAnsiTheme="majorHAnsi" w:cs="Arial"/>
          <w:szCs w:val="22"/>
        </w:rPr>
        <w:t xml:space="preserve">elopment </w:t>
      </w:r>
      <w:r w:rsidR="000D178B" w:rsidRPr="00110F9B">
        <w:rPr>
          <w:rFonts w:asciiTheme="majorHAnsi" w:hAnsiTheme="majorHAnsi" w:cs="Arial"/>
          <w:szCs w:val="22"/>
        </w:rPr>
        <w:t xml:space="preserve">Review and </w:t>
      </w:r>
      <w:r w:rsidR="00720BB3" w:rsidRPr="00110F9B">
        <w:rPr>
          <w:rFonts w:asciiTheme="majorHAnsi" w:hAnsiTheme="majorHAnsi" w:cs="Arial"/>
          <w:szCs w:val="22"/>
        </w:rPr>
        <w:t xml:space="preserve">other </w:t>
      </w:r>
      <w:r w:rsidR="000D178B" w:rsidRPr="00110F9B">
        <w:rPr>
          <w:rFonts w:asciiTheme="majorHAnsi" w:hAnsiTheme="majorHAnsi" w:cs="Arial"/>
          <w:szCs w:val="22"/>
        </w:rPr>
        <w:t>relevant management p</w:t>
      </w:r>
      <w:r w:rsidRPr="00110F9B">
        <w:rPr>
          <w:rFonts w:asciiTheme="majorHAnsi" w:hAnsiTheme="majorHAnsi" w:cs="Arial"/>
          <w:szCs w:val="22"/>
        </w:rPr>
        <w:t>rocedure</w:t>
      </w:r>
      <w:r w:rsidR="00501F6D" w:rsidRPr="00110F9B">
        <w:rPr>
          <w:rFonts w:asciiTheme="majorHAnsi" w:hAnsiTheme="majorHAnsi" w:cs="Arial"/>
          <w:szCs w:val="22"/>
        </w:rPr>
        <w:t>s</w:t>
      </w:r>
      <w:r w:rsidR="00284672">
        <w:rPr>
          <w:rFonts w:asciiTheme="majorHAnsi" w:hAnsiTheme="majorHAnsi" w:cs="Arial"/>
          <w:szCs w:val="22"/>
        </w:rPr>
        <w:t>,</w:t>
      </w:r>
    </w:p>
    <w:bookmarkEnd w:id="47"/>
    <w:p w14:paraId="72FFA033" w14:textId="77777777" w:rsidR="000D178B" w:rsidRPr="00110F9B" w:rsidRDefault="000D178B" w:rsidP="00776A10">
      <w:pPr>
        <w:pStyle w:val="BodyText"/>
        <w:numPr>
          <w:ilvl w:val="0"/>
          <w:numId w:val="17"/>
        </w:numPr>
        <w:jc w:val="left"/>
        <w:rPr>
          <w:rFonts w:asciiTheme="majorHAnsi" w:hAnsiTheme="majorHAnsi" w:cs="Arial"/>
          <w:szCs w:val="22"/>
        </w:rPr>
      </w:pPr>
      <w:r w:rsidRPr="00110F9B">
        <w:rPr>
          <w:rFonts w:asciiTheme="majorHAnsi" w:hAnsiTheme="majorHAnsi" w:cs="Arial"/>
          <w:szCs w:val="22"/>
        </w:rPr>
        <w:t>Mak</w:t>
      </w:r>
      <w:r w:rsidR="00E822B0" w:rsidRPr="00110F9B">
        <w:rPr>
          <w:rFonts w:asciiTheme="majorHAnsi" w:hAnsiTheme="majorHAnsi" w:cs="Arial"/>
          <w:szCs w:val="22"/>
        </w:rPr>
        <w:t>e</w:t>
      </w:r>
      <w:r w:rsidRPr="00110F9B">
        <w:rPr>
          <w:rFonts w:asciiTheme="majorHAnsi" w:hAnsiTheme="majorHAnsi" w:cs="Arial"/>
          <w:szCs w:val="22"/>
        </w:rPr>
        <w:t xml:space="preserve"> relevant management decision</w:t>
      </w:r>
      <w:r w:rsidR="00720BB3" w:rsidRPr="00110F9B">
        <w:rPr>
          <w:rFonts w:asciiTheme="majorHAnsi" w:hAnsiTheme="majorHAnsi" w:cs="Arial"/>
          <w:szCs w:val="22"/>
        </w:rPr>
        <w:t>s</w:t>
      </w:r>
      <w:r w:rsidRPr="00110F9B">
        <w:rPr>
          <w:rFonts w:asciiTheme="majorHAnsi" w:hAnsiTheme="majorHAnsi" w:cs="Arial"/>
          <w:szCs w:val="22"/>
        </w:rPr>
        <w:t xml:space="preserve"> in relation to the implementation of </w:t>
      </w:r>
      <w:r w:rsidR="00720BB3" w:rsidRPr="00110F9B">
        <w:rPr>
          <w:rFonts w:asciiTheme="majorHAnsi" w:hAnsiTheme="majorHAnsi" w:cs="Arial"/>
          <w:szCs w:val="22"/>
        </w:rPr>
        <w:t>U</w:t>
      </w:r>
      <w:r w:rsidRPr="00110F9B">
        <w:rPr>
          <w:rFonts w:asciiTheme="majorHAnsi" w:hAnsiTheme="majorHAnsi" w:cs="Arial"/>
          <w:szCs w:val="22"/>
        </w:rPr>
        <w:t xml:space="preserve">niversity policies and procedures including those relating to staffing, leave, </w:t>
      </w:r>
      <w:r w:rsidR="0052013C" w:rsidRPr="00110F9B">
        <w:rPr>
          <w:rFonts w:asciiTheme="majorHAnsi" w:hAnsiTheme="majorHAnsi" w:cs="Arial"/>
          <w:szCs w:val="22"/>
        </w:rPr>
        <w:t xml:space="preserve">absence, </w:t>
      </w:r>
      <w:r w:rsidRPr="00110F9B">
        <w:rPr>
          <w:rFonts w:asciiTheme="majorHAnsi" w:hAnsiTheme="majorHAnsi" w:cs="Arial"/>
          <w:szCs w:val="22"/>
        </w:rPr>
        <w:t>training, finance, health and safety, planning and operational delivery</w:t>
      </w:r>
      <w:r w:rsidR="00284672">
        <w:rPr>
          <w:rFonts w:asciiTheme="majorHAnsi" w:hAnsiTheme="majorHAnsi" w:cs="Arial"/>
          <w:szCs w:val="22"/>
        </w:rPr>
        <w:t>,</w:t>
      </w:r>
    </w:p>
    <w:p w14:paraId="53B1BD50" w14:textId="77777777" w:rsidR="0052013C" w:rsidRPr="00110F9B" w:rsidRDefault="0052013C" w:rsidP="00776A10">
      <w:pPr>
        <w:pStyle w:val="BodyText"/>
        <w:numPr>
          <w:ilvl w:val="0"/>
          <w:numId w:val="17"/>
        </w:numPr>
        <w:jc w:val="left"/>
        <w:rPr>
          <w:rFonts w:asciiTheme="majorHAnsi" w:hAnsiTheme="majorHAnsi" w:cs="Arial"/>
          <w:szCs w:val="22"/>
        </w:rPr>
      </w:pPr>
      <w:r w:rsidRPr="00110F9B">
        <w:rPr>
          <w:rFonts w:asciiTheme="majorHAnsi" w:hAnsiTheme="majorHAnsi" w:cs="Arial"/>
          <w:szCs w:val="22"/>
        </w:rPr>
        <w:t>Take appropriate action in the event of misconduct.</w:t>
      </w:r>
    </w:p>
    <w:p w14:paraId="64B87868" w14:textId="77777777" w:rsidR="00710008" w:rsidRPr="00110F9B" w:rsidRDefault="00710008" w:rsidP="00710008">
      <w:pPr>
        <w:pStyle w:val="BodyText"/>
        <w:jc w:val="left"/>
        <w:rPr>
          <w:rFonts w:asciiTheme="majorHAnsi" w:hAnsiTheme="majorHAnsi" w:cs="Arial"/>
          <w:szCs w:val="22"/>
        </w:rPr>
      </w:pPr>
    </w:p>
    <w:p w14:paraId="13F01F87" w14:textId="77777777" w:rsidR="00E936A7" w:rsidRPr="00110F9B" w:rsidRDefault="00E936A7" w:rsidP="0089059F">
      <w:pPr>
        <w:pStyle w:val="BodyText"/>
        <w:numPr>
          <w:ilvl w:val="1"/>
          <w:numId w:val="5"/>
        </w:numPr>
        <w:ind w:left="851" w:hanging="491"/>
        <w:jc w:val="left"/>
        <w:rPr>
          <w:rFonts w:asciiTheme="majorHAnsi" w:hAnsiTheme="majorHAnsi" w:cs="Arial"/>
          <w:szCs w:val="22"/>
        </w:rPr>
      </w:pPr>
      <w:r w:rsidRPr="00110F9B">
        <w:rPr>
          <w:rFonts w:asciiTheme="majorHAnsi" w:hAnsiTheme="majorHAnsi" w:cs="Arial"/>
          <w:szCs w:val="22"/>
        </w:rPr>
        <w:t>Academic</w:t>
      </w:r>
      <w:r w:rsidR="008B0A37">
        <w:rPr>
          <w:rFonts w:asciiTheme="majorHAnsi" w:hAnsiTheme="majorHAnsi" w:cs="Arial"/>
          <w:szCs w:val="22"/>
        </w:rPr>
        <w:t xml:space="preserve"> </w:t>
      </w:r>
      <w:r w:rsidR="000604F7">
        <w:rPr>
          <w:rFonts w:asciiTheme="majorHAnsi" w:hAnsiTheme="majorHAnsi" w:cs="Arial"/>
          <w:szCs w:val="22"/>
        </w:rPr>
        <w:t xml:space="preserve">Leads </w:t>
      </w:r>
      <w:r w:rsidR="008B0A37">
        <w:rPr>
          <w:rFonts w:asciiTheme="majorHAnsi" w:hAnsiTheme="majorHAnsi" w:cs="Arial"/>
          <w:szCs w:val="22"/>
        </w:rPr>
        <w:t>and</w:t>
      </w:r>
      <w:r w:rsidR="000604F7">
        <w:rPr>
          <w:rFonts w:asciiTheme="majorHAnsi" w:hAnsiTheme="majorHAnsi" w:cs="Arial"/>
          <w:szCs w:val="22"/>
        </w:rPr>
        <w:t xml:space="preserve"> Student Facing</w:t>
      </w:r>
      <w:r w:rsidR="008B0A37">
        <w:rPr>
          <w:rFonts w:asciiTheme="majorHAnsi" w:hAnsiTheme="majorHAnsi" w:cs="Arial"/>
          <w:szCs w:val="22"/>
        </w:rPr>
        <w:t xml:space="preserve"> Professional Service</w:t>
      </w:r>
      <w:r w:rsidR="000604F7">
        <w:rPr>
          <w:rFonts w:asciiTheme="majorHAnsi" w:hAnsiTheme="majorHAnsi" w:cs="Arial"/>
          <w:szCs w:val="22"/>
        </w:rPr>
        <w:t>s Staff</w:t>
      </w:r>
      <w:r w:rsidRPr="00110F9B">
        <w:rPr>
          <w:rFonts w:asciiTheme="majorHAnsi" w:hAnsiTheme="majorHAnsi" w:cs="Arial"/>
          <w:szCs w:val="22"/>
        </w:rPr>
        <w:t xml:space="preserve"> </w:t>
      </w:r>
      <w:r w:rsidR="00E73EC9" w:rsidRPr="00110F9B">
        <w:rPr>
          <w:rFonts w:asciiTheme="majorHAnsi" w:hAnsiTheme="majorHAnsi" w:cs="Arial"/>
          <w:szCs w:val="22"/>
        </w:rPr>
        <w:t>have the responsibility to:</w:t>
      </w:r>
    </w:p>
    <w:p w14:paraId="7DF6272D" w14:textId="77777777" w:rsidR="00E73EC9" w:rsidRPr="00110F9B" w:rsidRDefault="00E73EC9" w:rsidP="00E73EC9">
      <w:pPr>
        <w:pStyle w:val="BodyText"/>
        <w:jc w:val="left"/>
        <w:rPr>
          <w:rFonts w:asciiTheme="majorHAnsi" w:hAnsiTheme="majorHAnsi" w:cs="Arial"/>
          <w:szCs w:val="22"/>
        </w:rPr>
      </w:pPr>
    </w:p>
    <w:p w14:paraId="6749DED5" w14:textId="77777777" w:rsidR="00E73EC9" w:rsidRPr="00110F9B" w:rsidRDefault="00E73EC9" w:rsidP="00776A10">
      <w:pPr>
        <w:pStyle w:val="BodyText"/>
        <w:numPr>
          <w:ilvl w:val="0"/>
          <w:numId w:val="18"/>
        </w:numPr>
        <w:jc w:val="left"/>
        <w:rPr>
          <w:rFonts w:asciiTheme="majorHAnsi" w:hAnsiTheme="majorHAnsi" w:cs="Arial"/>
          <w:szCs w:val="22"/>
        </w:rPr>
      </w:pPr>
      <w:r w:rsidRPr="00110F9B">
        <w:rPr>
          <w:rFonts w:asciiTheme="majorHAnsi" w:hAnsiTheme="majorHAnsi" w:cs="Arial"/>
          <w:szCs w:val="22"/>
        </w:rPr>
        <w:t xml:space="preserve">Issue reasonable instructions </w:t>
      </w:r>
      <w:r w:rsidR="00FC02EC" w:rsidRPr="00110F9B">
        <w:rPr>
          <w:rFonts w:asciiTheme="majorHAnsi" w:hAnsiTheme="majorHAnsi" w:cs="Arial"/>
          <w:szCs w:val="22"/>
        </w:rPr>
        <w:t xml:space="preserve">to students within their area of responsibility </w:t>
      </w:r>
      <w:r w:rsidRPr="00110F9B">
        <w:rPr>
          <w:rFonts w:asciiTheme="majorHAnsi" w:hAnsiTheme="majorHAnsi" w:cs="Arial"/>
          <w:szCs w:val="22"/>
        </w:rPr>
        <w:t>and expect them to be carried out</w:t>
      </w:r>
      <w:r w:rsidR="00284672">
        <w:rPr>
          <w:rFonts w:asciiTheme="majorHAnsi" w:hAnsiTheme="majorHAnsi" w:cs="Arial"/>
          <w:szCs w:val="22"/>
        </w:rPr>
        <w:t>,</w:t>
      </w:r>
    </w:p>
    <w:p w14:paraId="17F68A64" w14:textId="77777777" w:rsidR="00E73EC9" w:rsidRPr="00110F9B" w:rsidRDefault="00E73EC9" w:rsidP="00776A10">
      <w:pPr>
        <w:pStyle w:val="BodyText"/>
        <w:numPr>
          <w:ilvl w:val="0"/>
          <w:numId w:val="18"/>
        </w:numPr>
        <w:jc w:val="left"/>
        <w:rPr>
          <w:rFonts w:asciiTheme="majorHAnsi" w:hAnsiTheme="majorHAnsi" w:cs="Arial"/>
          <w:szCs w:val="22"/>
        </w:rPr>
      </w:pPr>
      <w:r w:rsidRPr="00110F9B">
        <w:rPr>
          <w:rFonts w:asciiTheme="majorHAnsi" w:hAnsiTheme="majorHAnsi" w:cs="Arial"/>
          <w:szCs w:val="22"/>
        </w:rPr>
        <w:t>Set and inform students of expected standards of behaviour, performance and conditions of use, and using appropriate mechanism</w:t>
      </w:r>
      <w:r w:rsidR="0040333A">
        <w:rPr>
          <w:rFonts w:asciiTheme="majorHAnsi" w:hAnsiTheme="majorHAnsi" w:cs="Arial"/>
          <w:szCs w:val="22"/>
        </w:rPr>
        <w:t>s</w:t>
      </w:r>
      <w:r w:rsidRPr="00110F9B">
        <w:rPr>
          <w:rFonts w:asciiTheme="majorHAnsi" w:hAnsiTheme="majorHAnsi" w:cs="Arial"/>
          <w:szCs w:val="22"/>
        </w:rPr>
        <w:t>, such as supervision meetings, to achieve this</w:t>
      </w:r>
      <w:r w:rsidR="00284672">
        <w:rPr>
          <w:rFonts w:asciiTheme="majorHAnsi" w:hAnsiTheme="majorHAnsi" w:cs="Arial"/>
          <w:szCs w:val="22"/>
        </w:rPr>
        <w:t>,</w:t>
      </w:r>
    </w:p>
    <w:p w14:paraId="6827DF37" w14:textId="77777777" w:rsidR="00E73EC9" w:rsidRPr="00110F9B" w:rsidRDefault="00E73EC9" w:rsidP="00776A10">
      <w:pPr>
        <w:pStyle w:val="BodyText"/>
        <w:numPr>
          <w:ilvl w:val="0"/>
          <w:numId w:val="18"/>
        </w:numPr>
        <w:jc w:val="left"/>
        <w:rPr>
          <w:rFonts w:asciiTheme="majorHAnsi" w:hAnsiTheme="majorHAnsi" w:cs="Arial"/>
          <w:szCs w:val="22"/>
        </w:rPr>
      </w:pPr>
      <w:r w:rsidRPr="00110F9B">
        <w:rPr>
          <w:rFonts w:asciiTheme="majorHAnsi" w:hAnsiTheme="majorHAnsi" w:cs="Arial"/>
          <w:szCs w:val="22"/>
        </w:rPr>
        <w:t>Disciplin</w:t>
      </w:r>
      <w:r w:rsidR="00E822B0" w:rsidRPr="00110F9B">
        <w:rPr>
          <w:rFonts w:asciiTheme="majorHAnsi" w:hAnsiTheme="majorHAnsi" w:cs="Arial"/>
          <w:szCs w:val="22"/>
        </w:rPr>
        <w:t>e</w:t>
      </w:r>
      <w:r w:rsidRPr="00110F9B">
        <w:rPr>
          <w:rFonts w:asciiTheme="majorHAnsi" w:hAnsiTheme="majorHAnsi" w:cs="Arial"/>
          <w:szCs w:val="22"/>
        </w:rPr>
        <w:t xml:space="preserve"> students for misconduct </w:t>
      </w:r>
      <w:r w:rsidR="00720BB3" w:rsidRPr="00110F9B">
        <w:rPr>
          <w:rFonts w:asciiTheme="majorHAnsi" w:hAnsiTheme="majorHAnsi" w:cs="Arial"/>
          <w:szCs w:val="22"/>
        </w:rPr>
        <w:t xml:space="preserve">in accordance with </w:t>
      </w:r>
      <w:r w:rsidR="000604F7">
        <w:rPr>
          <w:rFonts w:asciiTheme="majorHAnsi" w:hAnsiTheme="majorHAnsi" w:cs="Arial"/>
          <w:szCs w:val="22"/>
        </w:rPr>
        <w:t>Student Conduct Procedures</w:t>
      </w:r>
      <w:r w:rsidR="00284672">
        <w:rPr>
          <w:rFonts w:asciiTheme="majorHAnsi" w:hAnsiTheme="majorHAnsi" w:cs="Arial"/>
          <w:szCs w:val="22"/>
        </w:rPr>
        <w:t>,</w:t>
      </w:r>
    </w:p>
    <w:p w14:paraId="5CAB265B" w14:textId="77777777" w:rsidR="00E73EC9" w:rsidRPr="00110F9B" w:rsidRDefault="00E73EC9" w:rsidP="00776A10">
      <w:pPr>
        <w:pStyle w:val="BodyText"/>
        <w:numPr>
          <w:ilvl w:val="0"/>
          <w:numId w:val="18"/>
        </w:numPr>
        <w:jc w:val="left"/>
        <w:rPr>
          <w:rFonts w:asciiTheme="majorHAnsi" w:hAnsiTheme="majorHAnsi" w:cs="Arial"/>
          <w:szCs w:val="22"/>
        </w:rPr>
      </w:pPr>
      <w:r w:rsidRPr="00110F9B">
        <w:rPr>
          <w:rFonts w:asciiTheme="majorHAnsi" w:hAnsiTheme="majorHAnsi" w:cs="Arial"/>
          <w:szCs w:val="22"/>
        </w:rPr>
        <w:t xml:space="preserve">Implement relevant student policies relating to absence management, conduct, </w:t>
      </w:r>
      <w:r w:rsidR="000604F7">
        <w:rPr>
          <w:rFonts w:asciiTheme="majorHAnsi" w:hAnsiTheme="majorHAnsi" w:cs="Arial"/>
          <w:szCs w:val="22"/>
        </w:rPr>
        <w:t xml:space="preserve">extenuating </w:t>
      </w:r>
      <w:r w:rsidRPr="00110F9B">
        <w:rPr>
          <w:rFonts w:asciiTheme="majorHAnsi" w:hAnsiTheme="majorHAnsi" w:cs="Arial"/>
          <w:szCs w:val="22"/>
        </w:rPr>
        <w:t>circumstances, or assessment</w:t>
      </w:r>
      <w:r w:rsidR="009D31A4" w:rsidRPr="00110F9B">
        <w:rPr>
          <w:rFonts w:asciiTheme="majorHAnsi" w:hAnsiTheme="majorHAnsi" w:cs="Arial"/>
          <w:szCs w:val="22"/>
        </w:rPr>
        <w:t>.</w:t>
      </w:r>
    </w:p>
    <w:p w14:paraId="2CEB680C" w14:textId="77777777" w:rsidR="00E73EC9" w:rsidRPr="00110F9B" w:rsidRDefault="00E73EC9" w:rsidP="00E73EC9">
      <w:pPr>
        <w:pStyle w:val="BodyText"/>
        <w:jc w:val="left"/>
        <w:rPr>
          <w:rFonts w:asciiTheme="majorHAnsi" w:hAnsiTheme="majorHAnsi" w:cs="Arial"/>
          <w:szCs w:val="22"/>
        </w:rPr>
      </w:pPr>
    </w:p>
    <w:p w14:paraId="5E0358EB" w14:textId="77777777" w:rsidR="000264F2" w:rsidRDefault="000604F7" w:rsidP="0089059F">
      <w:pPr>
        <w:pStyle w:val="BodyText"/>
        <w:numPr>
          <w:ilvl w:val="1"/>
          <w:numId w:val="5"/>
        </w:numPr>
        <w:ind w:left="851" w:hanging="491"/>
        <w:jc w:val="left"/>
        <w:rPr>
          <w:rFonts w:asciiTheme="majorHAnsi" w:hAnsiTheme="majorHAnsi" w:cs="Arial"/>
          <w:szCs w:val="22"/>
        </w:rPr>
      </w:pPr>
      <w:r>
        <w:rPr>
          <w:rFonts w:asciiTheme="majorHAnsi" w:hAnsiTheme="majorHAnsi" w:cs="Arial"/>
          <w:szCs w:val="22"/>
        </w:rPr>
        <w:t>Staff</w:t>
      </w:r>
      <w:r w:rsidRPr="00110F9B">
        <w:rPr>
          <w:rFonts w:asciiTheme="majorHAnsi" w:hAnsiTheme="majorHAnsi" w:cs="Arial"/>
          <w:szCs w:val="22"/>
        </w:rPr>
        <w:t xml:space="preserve"> </w:t>
      </w:r>
      <w:r w:rsidR="00076885">
        <w:rPr>
          <w:rFonts w:asciiTheme="majorHAnsi" w:hAnsiTheme="majorHAnsi" w:cs="Arial"/>
          <w:szCs w:val="22"/>
        </w:rPr>
        <w:t xml:space="preserve">members </w:t>
      </w:r>
      <w:r w:rsidR="00710008" w:rsidRPr="00110F9B">
        <w:rPr>
          <w:rFonts w:asciiTheme="majorHAnsi" w:hAnsiTheme="majorHAnsi" w:cs="Arial"/>
          <w:szCs w:val="22"/>
        </w:rPr>
        <w:t xml:space="preserve">are expected to carry out these duties in a fair and consistent manner.  Carrying out these functions does not constitute </w:t>
      </w:r>
      <w:r w:rsidR="00720BB3" w:rsidRPr="00110F9B">
        <w:rPr>
          <w:rFonts w:asciiTheme="majorHAnsi" w:hAnsiTheme="majorHAnsi" w:cs="Arial"/>
          <w:szCs w:val="22"/>
        </w:rPr>
        <w:t>unacceptable behaviour</w:t>
      </w:r>
      <w:r w:rsidR="00710008" w:rsidRPr="00110F9B">
        <w:rPr>
          <w:rFonts w:asciiTheme="majorHAnsi" w:hAnsiTheme="majorHAnsi" w:cs="Arial"/>
          <w:szCs w:val="22"/>
        </w:rPr>
        <w:t xml:space="preserve">.  Abuse of this authority may, however, constitute </w:t>
      </w:r>
      <w:r w:rsidR="00720BB3" w:rsidRPr="00110F9B">
        <w:rPr>
          <w:rFonts w:asciiTheme="majorHAnsi" w:hAnsiTheme="majorHAnsi" w:cs="Arial"/>
          <w:szCs w:val="22"/>
        </w:rPr>
        <w:t>unacceptable behaviour</w:t>
      </w:r>
      <w:r w:rsidR="00710008" w:rsidRPr="00110F9B">
        <w:rPr>
          <w:rFonts w:asciiTheme="majorHAnsi" w:hAnsiTheme="majorHAnsi" w:cs="Arial"/>
          <w:szCs w:val="22"/>
        </w:rPr>
        <w:t>.</w:t>
      </w:r>
    </w:p>
    <w:p w14:paraId="417710EE" w14:textId="77777777" w:rsidR="00ED216E" w:rsidRDefault="00ED216E" w:rsidP="00ED216E">
      <w:pPr>
        <w:pStyle w:val="BodyText"/>
        <w:jc w:val="left"/>
        <w:rPr>
          <w:rFonts w:asciiTheme="majorHAnsi" w:hAnsiTheme="majorHAnsi" w:cs="Arial"/>
          <w:szCs w:val="22"/>
        </w:rPr>
      </w:pPr>
    </w:p>
    <w:p w14:paraId="0FD140F9" w14:textId="77777777" w:rsidR="00ED216E" w:rsidRDefault="00ED216E" w:rsidP="00ED216E">
      <w:pPr>
        <w:pStyle w:val="BodyText"/>
        <w:jc w:val="left"/>
        <w:rPr>
          <w:rFonts w:asciiTheme="majorHAnsi" w:hAnsiTheme="majorHAnsi" w:cs="Arial"/>
          <w:szCs w:val="22"/>
        </w:rPr>
      </w:pPr>
    </w:p>
    <w:p w14:paraId="69B64102" w14:textId="77777777" w:rsidR="009E4FE6" w:rsidRPr="00110F9B" w:rsidRDefault="009E4FE6" w:rsidP="00ED216E">
      <w:pPr>
        <w:pStyle w:val="BodyText"/>
        <w:jc w:val="left"/>
        <w:rPr>
          <w:rFonts w:asciiTheme="majorHAnsi" w:hAnsiTheme="majorHAnsi" w:cs="Arial"/>
          <w:szCs w:val="22"/>
        </w:rPr>
      </w:pPr>
    </w:p>
    <w:p w14:paraId="0FE8DE8B" w14:textId="77777777" w:rsidR="00720BB3" w:rsidRPr="00110F9B" w:rsidRDefault="00720BB3" w:rsidP="0089059F">
      <w:pPr>
        <w:pStyle w:val="Heading1"/>
        <w:numPr>
          <w:ilvl w:val="0"/>
          <w:numId w:val="5"/>
        </w:numPr>
      </w:pPr>
      <w:r w:rsidRPr="00110F9B">
        <w:t xml:space="preserve"> </w:t>
      </w:r>
      <w:bookmarkStart w:id="48" w:name="_Toc114815873"/>
      <w:r w:rsidR="007D3084" w:rsidRPr="00110F9B">
        <w:t>Malicious Compl</w:t>
      </w:r>
      <w:r w:rsidR="00EC2907" w:rsidRPr="00110F9B">
        <w:t>ai</w:t>
      </w:r>
      <w:r w:rsidR="007D3084" w:rsidRPr="00110F9B">
        <w:t>nts</w:t>
      </w:r>
      <w:bookmarkEnd w:id="48"/>
    </w:p>
    <w:p w14:paraId="73AE34CA" w14:textId="77777777" w:rsidR="00720BB3" w:rsidRPr="00110F9B" w:rsidRDefault="00720BB3" w:rsidP="00720BB3">
      <w:pPr>
        <w:pStyle w:val="ListParagraph"/>
        <w:rPr>
          <w:rFonts w:asciiTheme="majorHAnsi" w:hAnsiTheme="majorHAnsi"/>
        </w:rPr>
      </w:pPr>
    </w:p>
    <w:p w14:paraId="7D2C0F5B" w14:textId="77777777" w:rsidR="00720BB3" w:rsidRPr="00110F9B" w:rsidRDefault="00AF3684" w:rsidP="0089059F">
      <w:pPr>
        <w:pStyle w:val="BodyText"/>
        <w:numPr>
          <w:ilvl w:val="1"/>
          <w:numId w:val="5"/>
        </w:numPr>
        <w:jc w:val="left"/>
        <w:rPr>
          <w:rFonts w:asciiTheme="majorHAnsi" w:hAnsiTheme="majorHAnsi"/>
        </w:rPr>
      </w:pPr>
      <w:r w:rsidRPr="00110F9B">
        <w:rPr>
          <w:rFonts w:asciiTheme="majorHAnsi" w:hAnsiTheme="majorHAnsi"/>
        </w:rPr>
        <w:t>Complaints of unacceptable behaviour are taken seriously by the University</w:t>
      </w:r>
      <w:r w:rsidR="008A63F8" w:rsidRPr="00110F9B">
        <w:rPr>
          <w:rFonts w:asciiTheme="majorHAnsi" w:hAnsiTheme="majorHAnsi"/>
        </w:rPr>
        <w:t xml:space="preserve">.  Where someone is found to have made </w:t>
      </w:r>
      <w:r w:rsidR="00720BB3" w:rsidRPr="00110F9B">
        <w:rPr>
          <w:rFonts w:asciiTheme="majorHAnsi" w:hAnsiTheme="majorHAnsi"/>
        </w:rPr>
        <w:t xml:space="preserve">false allegations with vexatious or malicious intent, or </w:t>
      </w:r>
      <w:r w:rsidR="009E4FE6">
        <w:rPr>
          <w:rFonts w:asciiTheme="majorHAnsi" w:hAnsiTheme="majorHAnsi"/>
        </w:rPr>
        <w:t xml:space="preserve">to have </w:t>
      </w:r>
      <w:r w:rsidR="00720BB3" w:rsidRPr="00110F9B">
        <w:rPr>
          <w:rFonts w:asciiTheme="majorHAnsi" w:hAnsiTheme="majorHAnsi"/>
        </w:rPr>
        <w:t>submit</w:t>
      </w:r>
      <w:r w:rsidR="008A63F8" w:rsidRPr="00110F9B">
        <w:rPr>
          <w:rFonts w:asciiTheme="majorHAnsi" w:hAnsiTheme="majorHAnsi"/>
        </w:rPr>
        <w:t>ted</w:t>
      </w:r>
      <w:r w:rsidR="00720BB3" w:rsidRPr="00110F9B">
        <w:rPr>
          <w:rFonts w:asciiTheme="majorHAnsi" w:hAnsiTheme="majorHAnsi"/>
        </w:rPr>
        <w:t xml:space="preserve"> false information</w:t>
      </w:r>
      <w:r w:rsidR="008A63F8" w:rsidRPr="00110F9B">
        <w:rPr>
          <w:rFonts w:asciiTheme="majorHAnsi" w:hAnsiTheme="majorHAnsi"/>
        </w:rPr>
        <w:t>,</w:t>
      </w:r>
      <w:r w:rsidR="00720BB3" w:rsidRPr="00110F9B">
        <w:rPr>
          <w:rFonts w:asciiTheme="majorHAnsi" w:hAnsiTheme="majorHAnsi"/>
        </w:rPr>
        <w:t xml:space="preserve"> or otherwise act</w:t>
      </w:r>
      <w:r w:rsidR="009D31A4" w:rsidRPr="00110F9B">
        <w:rPr>
          <w:rFonts w:asciiTheme="majorHAnsi" w:hAnsiTheme="majorHAnsi"/>
        </w:rPr>
        <w:t>ed</w:t>
      </w:r>
      <w:r w:rsidR="00720BB3" w:rsidRPr="00110F9B">
        <w:rPr>
          <w:rFonts w:asciiTheme="majorHAnsi" w:hAnsiTheme="majorHAnsi"/>
        </w:rPr>
        <w:t xml:space="preserve"> in bad faith, </w:t>
      </w:r>
      <w:r w:rsidR="008A63F8" w:rsidRPr="00110F9B">
        <w:rPr>
          <w:rFonts w:asciiTheme="majorHAnsi" w:hAnsiTheme="majorHAnsi"/>
        </w:rPr>
        <w:t xml:space="preserve">this </w:t>
      </w:r>
      <w:r w:rsidR="00720BB3" w:rsidRPr="00110F9B">
        <w:rPr>
          <w:rFonts w:asciiTheme="majorHAnsi" w:hAnsiTheme="majorHAnsi"/>
        </w:rPr>
        <w:t xml:space="preserve">may lead to disciplinary action being taken, up to and including </w:t>
      </w:r>
      <w:r w:rsidR="009D31A4" w:rsidRPr="00110F9B">
        <w:rPr>
          <w:rFonts w:asciiTheme="majorHAnsi" w:hAnsiTheme="majorHAnsi"/>
        </w:rPr>
        <w:t>dismissal for staff members or expulsion for students</w:t>
      </w:r>
      <w:r w:rsidR="00720BB3" w:rsidRPr="00110F9B">
        <w:rPr>
          <w:rFonts w:asciiTheme="majorHAnsi" w:hAnsiTheme="majorHAnsi"/>
        </w:rPr>
        <w:t>.</w:t>
      </w:r>
    </w:p>
    <w:p w14:paraId="1E561E81" w14:textId="77777777" w:rsidR="00A34E1A" w:rsidRPr="00110F9B" w:rsidRDefault="00A34E1A" w:rsidP="0089059F">
      <w:pPr>
        <w:pStyle w:val="Heading1"/>
        <w:numPr>
          <w:ilvl w:val="0"/>
          <w:numId w:val="5"/>
        </w:numPr>
        <w:rPr>
          <w:rFonts w:asciiTheme="majorHAnsi" w:hAnsiTheme="majorHAnsi"/>
        </w:rPr>
      </w:pPr>
      <w:r w:rsidRPr="00110F9B">
        <w:rPr>
          <w:rFonts w:asciiTheme="majorHAnsi" w:hAnsiTheme="majorHAnsi"/>
        </w:rPr>
        <w:t xml:space="preserve"> </w:t>
      </w:r>
      <w:bookmarkStart w:id="49" w:name="_Toc114815874"/>
      <w:r w:rsidRPr="00110F9B">
        <w:rPr>
          <w:rFonts w:asciiTheme="majorHAnsi" w:hAnsiTheme="majorHAnsi"/>
        </w:rPr>
        <w:t>Support and Advice</w:t>
      </w:r>
      <w:bookmarkEnd w:id="49"/>
    </w:p>
    <w:p w14:paraId="68DD0BDC" w14:textId="77777777" w:rsidR="00A34E1A" w:rsidRPr="00110F9B" w:rsidRDefault="00A34E1A" w:rsidP="00A34E1A">
      <w:pPr>
        <w:pStyle w:val="ListParagraph"/>
        <w:ind w:left="1134"/>
      </w:pPr>
    </w:p>
    <w:p w14:paraId="031CDE54" w14:textId="77777777" w:rsidR="00A34E1A" w:rsidRPr="00110F9B" w:rsidRDefault="00A34E1A" w:rsidP="0089059F">
      <w:pPr>
        <w:pStyle w:val="ListParagraph"/>
        <w:numPr>
          <w:ilvl w:val="1"/>
          <w:numId w:val="5"/>
        </w:numPr>
        <w:ind w:left="1134" w:hanging="774"/>
        <w:rPr>
          <w:rFonts w:asciiTheme="majorHAnsi" w:hAnsiTheme="majorHAnsi" w:cstheme="majorHAnsi"/>
        </w:rPr>
      </w:pPr>
      <w:r w:rsidRPr="00110F9B">
        <w:rPr>
          <w:rFonts w:asciiTheme="majorHAnsi" w:hAnsiTheme="majorHAnsi" w:cstheme="majorHAnsi"/>
          <w:shd w:val="clear" w:color="auto" w:fill="FFFFFF"/>
        </w:rPr>
        <w:t xml:space="preserve">It is recognised that experiencing, or being accused of, unacceptable behaviour, can be extremely distressing.  The University offers a </w:t>
      </w:r>
      <w:r w:rsidR="009E4FE6">
        <w:rPr>
          <w:rFonts w:asciiTheme="majorHAnsi" w:hAnsiTheme="majorHAnsi" w:cstheme="majorHAnsi"/>
          <w:shd w:val="clear" w:color="auto" w:fill="FFFFFF"/>
        </w:rPr>
        <w:t xml:space="preserve">wide </w:t>
      </w:r>
      <w:r w:rsidRPr="00110F9B">
        <w:rPr>
          <w:rFonts w:asciiTheme="majorHAnsi" w:hAnsiTheme="majorHAnsi" w:cstheme="majorHAnsi"/>
          <w:shd w:val="clear" w:color="auto" w:fill="FFFFFF"/>
        </w:rPr>
        <w:t>range of support options for staff and students who feel they have been subject to, or who have been accused of, unacceptable behaviour, including practical and procedural advice, and emotional and wellbeing support.</w:t>
      </w:r>
    </w:p>
    <w:p w14:paraId="0589E31C" w14:textId="77777777" w:rsidR="00A34E1A" w:rsidRPr="00110F9B" w:rsidRDefault="00A34E1A" w:rsidP="00A34E1A">
      <w:pPr>
        <w:pStyle w:val="ListParagraph"/>
        <w:rPr>
          <w:rFonts w:asciiTheme="majorHAnsi" w:hAnsiTheme="majorHAnsi" w:cstheme="majorHAnsi"/>
        </w:rPr>
      </w:pPr>
    </w:p>
    <w:p w14:paraId="15DA4B32" w14:textId="77777777" w:rsidR="00A34E1A" w:rsidRPr="00110F9B" w:rsidRDefault="00A34E1A" w:rsidP="0089059F">
      <w:pPr>
        <w:pStyle w:val="ListParagraph"/>
        <w:numPr>
          <w:ilvl w:val="1"/>
          <w:numId w:val="5"/>
        </w:numPr>
        <w:ind w:left="1134" w:hanging="774"/>
        <w:rPr>
          <w:rFonts w:asciiTheme="majorHAnsi" w:hAnsiTheme="majorHAnsi" w:cstheme="majorHAnsi"/>
        </w:rPr>
      </w:pPr>
      <w:r w:rsidRPr="00110F9B">
        <w:rPr>
          <w:rFonts w:asciiTheme="majorHAnsi" w:hAnsiTheme="majorHAnsi" w:cstheme="majorHAnsi"/>
        </w:rPr>
        <w:t xml:space="preserve">Support and advice </w:t>
      </w:r>
      <w:r w:rsidRPr="008600F4">
        <w:rPr>
          <w:rFonts w:asciiTheme="majorHAnsi" w:hAnsiTheme="majorHAnsi" w:cstheme="majorHAnsi"/>
          <w:i/>
        </w:rPr>
        <w:t>for staff members</w:t>
      </w:r>
      <w:r w:rsidRPr="00110F9B">
        <w:rPr>
          <w:rFonts w:asciiTheme="majorHAnsi" w:hAnsiTheme="majorHAnsi" w:cstheme="majorHAnsi"/>
        </w:rPr>
        <w:t xml:space="preserve"> is available from: </w:t>
      </w:r>
      <w:r w:rsidR="00E4452E" w:rsidRPr="00110F9B">
        <w:rPr>
          <w:rFonts w:asciiTheme="majorHAnsi" w:hAnsiTheme="majorHAnsi" w:cstheme="majorHAnsi"/>
        </w:rPr>
        <w:t xml:space="preserve">local management; </w:t>
      </w:r>
      <w:r w:rsidRPr="00110F9B">
        <w:rPr>
          <w:rFonts w:asciiTheme="majorHAnsi" w:hAnsiTheme="majorHAnsi" w:cstheme="majorHAnsi"/>
        </w:rPr>
        <w:t xml:space="preserve">Human Resources (HR Business Partners </w:t>
      </w:r>
      <w:r w:rsidR="00E4452E" w:rsidRPr="00110F9B">
        <w:rPr>
          <w:rFonts w:asciiTheme="majorHAnsi" w:hAnsiTheme="majorHAnsi" w:cstheme="majorHAnsi"/>
        </w:rPr>
        <w:t>and/</w:t>
      </w:r>
      <w:r w:rsidRPr="00110F9B">
        <w:rPr>
          <w:rFonts w:asciiTheme="majorHAnsi" w:hAnsiTheme="majorHAnsi" w:cstheme="majorHAnsi"/>
        </w:rPr>
        <w:t xml:space="preserve">or the Equality &amp; Diversity Team); the University Employee Assistance Programme (including provision for free and confidential counselling support); </w:t>
      </w:r>
      <w:r w:rsidR="002C3FFE">
        <w:rPr>
          <w:rFonts w:asciiTheme="majorHAnsi" w:hAnsiTheme="majorHAnsi" w:cstheme="majorHAnsi"/>
        </w:rPr>
        <w:t>Conflict Resolution</w:t>
      </w:r>
      <w:r w:rsidRPr="00110F9B">
        <w:rPr>
          <w:rFonts w:asciiTheme="majorHAnsi" w:hAnsiTheme="majorHAnsi" w:cstheme="majorHAnsi"/>
        </w:rPr>
        <w:t xml:space="preserve"> Advisers; Trade Unions representatives (members only).</w:t>
      </w:r>
    </w:p>
    <w:p w14:paraId="7283731A" w14:textId="77777777" w:rsidR="00A34E1A" w:rsidRPr="00110F9B" w:rsidRDefault="00A34E1A" w:rsidP="00A34E1A">
      <w:pPr>
        <w:pStyle w:val="ListParagraph"/>
        <w:rPr>
          <w:rFonts w:asciiTheme="majorHAnsi" w:hAnsiTheme="majorHAnsi" w:cstheme="majorHAnsi"/>
        </w:rPr>
      </w:pPr>
    </w:p>
    <w:p w14:paraId="37E39502" w14:textId="77777777" w:rsidR="00A34E1A" w:rsidRDefault="008600F4" w:rsidP="0089059F">
      <w:pPr>
        <w:pStyle w:val="ListParagraph"/>
        <w:numPr>
          <w:ilvl w:val="1"/>
          <w:numId w:val="5"/>
        </w:numPr>
        <w:ind w:left="1134" w:hanging="774"/>
        <w:rPr>
          <w:rFonts w:asciiTheme="majorHAnsi" w:hAnsiTheme="majorHAnsi" w:cstheme="majorHAnsi"/>
        </w:rPr>
      </w:pPr>
      <w:r w:rsidRPr="00523140">
        <w:rPr>
          <w:rFonts w:asciiTheme="majorHAnsi" w:hAnsiTheme="majorHAnsi" w:cstheme="majorHAnsi"/>
        </w:rPr>
        <w:t xml:space="preserve">Support options </w:t>
      </w:r>
      <w:r w:rsidRPr="008600F4">
        <w:rPr>
          <w:rFonts w:asciiTheme="majorHAnsi" w:hAnsiTheme="majorHAnsi" w:cstheme="majorHAnsi"/>
          <w:i/>
        </w:rPr>
        <w:t>for students</w:t>
      </w:r>
      <w:r w:rsidRPr="00523140">
        <w:rPr>
          <w:rFonts w:asciiTheme="majorHAnsi" w:hAnsiTheme="majorHAnsi" w:cstheme="majorHAnsi"/>
        </w:rPr>
        <w:t xml:space="preserve"> </w:t>
      </w:r>
      <w:r w:rsidRPr="0038709E">
        <w:rPr>
          <w:rFonts w:asciiTheme="majorHAnsi" w:hAnsiTheme="majorHAnsi" w:cstheme="majorHAnsi"/>
        </w:rPr>
        <w:t xml:space="preserve">include: </w:t>
      </w:r>
      <w:r w:rsidR="00833DCF">
        <w:rPr>
          <w:rFonts w:asciiTheme="majorHAnsi" w:hAnsiTheme="majorHAnsi" w:cstheme="majorHAnsi"/>
        </w:rPr>
        <w:t>teams within</w:t>
      </w:r>
      <w:r w:rsidR="004C0B57">
        <w:rPr>
          <w:rFonts w:asciiTheme="majorHAnsi" w:hAnsiTheme="majorHAnsi" w:cstheme="majorHAnsi"/>
        </w:rPr>
        <w:t xml:space="preserve"> </w:t>
      </w:r>
      <w:r w:rsidRPr="0038709E">
        <w:rPr>
          <w:rFonts w:asciiTheme="majorHAnsi" w:hAnsiTheme="majorHAnsi" w:cstheme="majorHAnsi"/>
        </w:rPr>
        <w:t>Student</w:t>
      </w:r>
      <w:r w:rsidR="005C39EB">
        <w:rPr>
          <w:rFonts w:asciiTheme="majorHAnsi" w:hAnsiTheme="majorHAnsi" w:cstheme="majorHAnsi"/>
        </w:rPr>
        <w:t xml:space="preserve"> Services</w:t>
      </w:r>
      <w:r w:rsidR="00833DCF">
        <w:rPr>
          <w:rFonts w:asciiTheme="majorHAnsi" w:hAnsiTheme="majorHAnsi" w:cstheme="majorHAnsi"/>
        </w:rPr>
        <w:t xml:space="preserve"> including</w:t>
      </w:r>
      <w:r w:rsidR="006C2194">
        <w:rPr>
          <w:rFonts w:asciiTheme="majorHAnsi" w:hAnsiTheme="majorHAnsi" w:cstheme="majorHAnsi"/>
        </w:rPr>
        <w:t>:</w:t>
      </w:r>
      <w:r w:rsidR="00833DCF">
        <w:rPr>
          <w:rFonts w:asciiTheme="majorHAnsi" w:hAnsiTheme="majorHAnsi" w:cstheme="majorHAnsi"/>
        </w:rPr>
        <w:t xml:space="preserve"> Advice and Guidance</w:t>
      </w:r>
      <w:r w:rsidRPr="0038709E">
        <w:rPr>
          <w:rFonts w:asciiTheme="majorHAnsi" w:hAnsiTheme="majorHAnsi" w:cstheme="majorHAnsi"/>
        </w:rPr>
        <w:t xml:space="preserve">; Counselling Service; </w:t>
      </w:r>
      <w:r w:rsidR="00833DCF">
        <w:rPr>
          <w:rFonts w:asciiTheme="majorHAnsi" w:hAnsiTheme="majorHAnsi" w:cstheme="majorHAnsi"/>
        </w:rPr>
        <w:t>the</w:t>
      </w:r>
      <w:r w:rsidR="00035D1B">
        <w:rPr>
          <w:rFonts w:asciiTheme="majorHAnsi" w:hAnsiTheme="majorHAnsi" w:cstheme="majorHAnsi"/>
        </w:rPr>
        <w:t xml:space="preserve"> </w:t>
      </w:r>
      <w:r w:rsidRPr="0038709E">
        <w:rPr>
          <w:rFonts w:asciiTheme="majorHAnsi" w:hAnsiTheme="majorHAnsi" w:cstheme="majorHAnsi"/>
        </w:rPr>
        <w:t>Mental Health Advisory Service</w:t>
      </w:r>
      <w:r w:rsidR="005C39EB">
        <w:rPr>
          <w:rFonts w:asciiTheme="majorHAnsi" w:hAnsiTheme="majorHAnsi" w:cstheme="majorHAnsi"/>
        </w:rPr>
        <w:t xml:space="preserve">; </w:t>
      </w:r>
      <w:r w:rsidRPr="0038709E">
        <w:rPr>
          <w:rFonts w:asciiTheme="majorHAnsi" w:hAnsiTheme="majorHAnsi" w:cstheme="majorHAnsi"/>
        </w:rPr>
        <w:t>the Advice Service at the Liverpool Guild of Students</w:t>
      </w:r>
      <w:r w:rsidR="00E4452E" w:rsidRPr="0038709E">
        <w:rPr>
          <w:rFonts w:asciiTheme="majorHAnsi" w:hAnsiTheme="majorHAnsi" w:cstheme="majorHAnsi"/>
        </w:rPr>
        <w:t xml:space="preserve">; </w:t>
      </w:r>
      <w:r w:rsidR="00A34E1A" w:rsidRPr="0038709E">
        <w:rPr>
          <w:rFonts w:asciiTheme="majorHAnsi" w:hAnsiTheme="majorHAnsi" w:cstheme="majorHAnsi"/>
        </w:rPr>
        <w:t>the Equality &amp; Diversity Team (part of the Human Resources Department); Halls</w:t>
      </w:r>
      <w:r w:rsidR="00A34E1A" w:rsidRPr="00110F9B">
        <w:rPr>
          <w:rFonts w:asciiTheme="majorHAnsi" w:hAnsiTheme="majorHAnsi" w:cstheme="majorHAnsi"/>
        </w:rPr>
        <w:t xml:space="preserve"> Wardens/Managers; Student Experience Team</w:t>
      </w:r>
      <w:r>
        <w:rPr>
          <w:rFonts w:asciiTheme="majorHAnsi" w:hAnsiTheme="majorHAnsi" w:cstheme="majorHAnsi"/>
        </w:rPr>
        <w:t>s</w:t>
      </w:r>
      <w:r w:rsidR="00A34E1A" w:rsidRPr="00110F9B">
        <w:rPr>
          <w:rFonts w:asciiTheme="majorHAnsi" w:hAnsiTheme="majorHAnsi" w:cstheme="majorHAnsi"/>
        </w:rPr>
        <w:t>.</w:t>
      </w:r>
    </w:p>
    <w:p w14:paraId="30D846D1" w14:textId="77777777" w:rsidR="009E4FE6" w:rsidRPr="009E4FE6" w:rsidRDefault="009E4FE6" w:rsidP="009E4FE6">
      <w:pPr>
        <w:pStyle w:val="ListParagraph"/>
        <w:rPr>
          <w:rFonts w:asciiTheme="majorHAnsi" w:hAnsiTheme="majorHAnsi" w:cstheme="majorHAnsi"/>
        </w:rPr>
      </w:pPr>
    </w:p>
    <w:p w14:paraId="742198A3" w14:textId="77777777" w:rsidR="009E4FE6" w:rsidRPr="00110F9B" w:rsidRDefault="009E4FE6" w:rsidP="0089059F">
      <w:pPr>
        <w:pStyle w:val="ListParagraph"/>
        <w:numPr>
          <w:ilvl w:val="1"/>
          <w:numId w:val="5"/>
        </w:numPr>
        <w:ind w:left="1134" w:hanging="774"/>
        <w:rPr>
          <w:rFonts w:asciiTheme="majorHAnsi" w:hAnsiTheme="majorHAnsi" w:cstheme="majorHAnsi"/>
        </w:rPr>
      </w:pPr>
      <w:r>
        <w:rPr>
          <w:rFonts w:asciiTheme="majorHAnsi" w:hAnsiTheme="majorHAnsi" w:cstheme="majorHAnsi"/>
        </w:rPr>
        <w:t xml:space="preserve">For both staff and students, </w:t>
      </w:r>
      <w:r w:rsidRPr="009E4FE6">
        <w:rPr>
          <w:rFonts w:asciiTheme="majorHAnsi" w:hAnsiTheme="majorHAnsi" w:cstheme="majorHAnsi"/>
        </w:rPr>
        <w:t xml:space="preserve">the </w:t>
      </w:r>
      <w:hyperlink r:id="rId22" w:history="1">
        <w:r w:rsidRPr="009E4FE6">
          <w:rPr>
            <w:rStyle w:val="Hyperlink"/>
            <w:rFonts w:asciiTheme="majorHAnsi" w:hAnsiTheme="majorHAnsi" w:cstheme="majorHAnsi"/>
          </w:rPr>
          <w:t>Report &amp; Support online form</w:t>
        </w:r>
      </w:hyperlink>
      <w:r>
        <w:rPr>
          <w:rFonts w:asciiTheme="majorHAnsi" w:hAnsiTheme="majorHAnsi" w:cstheme="majorHAnsi"/>
        </w:rPr>
        <w:t xml:space="preserve"> can be used as a first port of call, to raise an issue and access support (see also 11.3).</w:t>
      </w:r>
    </w:p>
    <w:p w14:paraId="47E9A7D1" w14:textId="77777777" w:rsidR="00A34E1A" w:rsidRPr="00110F9B" w:rsidRDefault="00A34E1A" w:rsidP="00A34E1A">
      <w:pPr>
        <w:pStyle w:val="ListParagraph"/>
        <w:rPr>
          <w:rFonts w:asciiTheme="majorHAnsi" w:hAnsiTheme="majorHAnsi" w:cstheme="majorHAnsi"/>
        </w:rPr>
      </w:pPr>
    </w:p>
    <w:p w14:paraId="69D7C77A" w14:textId="77777777" w:rsidR="008A63F8" w:rsidRPr="00110F9B" w:rsidRDefault="00A34E1A" w:rsidP="0089059F">
      <w:pPr>
        <w:rPr>
          <w:rFonts w:asciiTheme="majorHAnsi" w:hAnsiTheme="majorHAnsi"/>
        </w:rPr>
      </w:pPr>
      <w:r w:rsidRPr="00110F9B">
        <w:rPr>
          <w:rFonts w:asciiTheme="majorHAnsi" w:hAnsiTheme="majorHAnsi" w:cstheme="majorHAnsi"/>
        </w:rPr>
        <w:t xml:space="preserve">Further details of support options </w:t>
      </w:r>
      <w:r w:rsidR="00431C69" w:rsidRPr="00110F9B">
        <w:rPr>
          <w:rFonts w:asciiTheme="majorHAnsi" w:hAnsiTheme="majorHAnsi" w:cstheme="majorHAnsi"/>
        </w:rPr>
        <w:t xml:space="preserve">for both staff and students </w:t>
      </w:r>
      <w:r w:rsidRPr="00110F9B">
        <w:rPr>
          <w:rFonts w:asciiTheme="majorHAnsi" w:hAnsiTheme="majorHAnsi" w:cstheme="majorHAnsi"/>
        </w:rPr>
        <w:t xml:space="preserve">can be found in Appendix </w:t>
      </w:r>
      <w:r w:rsidR="008E0D32" w:rsidRPr="00110F9B">
        <w:rPr>
          <w:rFonts w:asciiTheme="majorHAnsi" w:hAnsiTheme="majorHAnsi" w:cstheme="majorHAnsi"/>
        </w:rPr>
        <w:t>2</w:t>
      </w:r>
      <w:r w:rsidRPr="00110F9B">
        <w:rPr>
          <w:rFonts w:asciiTheme="majorHAnsi" w:hAnsiTheme="majorHAnsi" w:cstheme="majorHAnsi"/>
        </w:rPr>
        <w:t>.</w:t>
      </w:r>
    </w:p>
    <w:p w14:paraId="160C8943" w14:textId="77777777" w:rsidR="000264F2" w:rsidRPr="00110F9B" w:rsidRDefault="000264F2">
      <w:pPr>
        <w:spacing w:after="200" w:line="276" w:lineRule="auto"/>
        <w:rPr>
          <w:rFonts w:asciiTheme="majorHAnsi" w:eastAsiaTheme="majorEastAsia" w:hAnsiTheme="majorHAnsi" w:cstheme="majorBidi"/>
          <w:b/>
          <w:bCs/>
          <w:sz w:val="36"/>
          <w:szCs w:val="28"/>
        </w:rPr>
      </w:pPr>
      <w:r w:rsidRPr="00110F9B">
        <w:rPr>
          <w:rFonts w:asciiTheme="majorHAnsi" w:hAnsiTheme="majorHAnsi"/>
          <w:sz w:val="36"/>
        </w:rPr>
        <w:br w:type="page"/>
      </w:r>
    </w:p>
    <w:p w14:paraId="79FA7F11" w14:textId="77777777" w:rsidR="00EA1326" w:rsidRPr="00110F9B" w:rsidRDefault="00E753FE" w:rsidP="00EA1326">
      <w:pPr>
        <w:pStyle w:val="Heading1"/>
        <w:rPr>
          <w:rFonts w:asciiTheme="majorHAnsi" w:hAnsiTheme="majorHAnsi"/>
          <w:sz w:val="36"/>
        </w:rPr>
      </w:pPr>
      <w:bookmarkStart w:id="50" w:name="_SECTION_4:_Support,"/>
      <w:bookmarkStart w:id="51" w:name="_Support_and_Advice"/>
      <w:bookmarkStart w:id="52" w:name="_Toc114815875"/>
      <w:bookmarkEnd w:id="50"/>
      <w:bookmarkEnd w:id="51"/>
      <w:r w:rsidRPr="00110F9B">
        <w:rPr>
          <w:rFonts w:asciiTheme="majorHAnsi" w:hAnsiTheme="majorHAnsi"/>
          <w:sz w:val="36"/>
        </w:rPr>
        <w:t>PART</w:t>
      </w:r>
      <w:r w:rsidR="00EA1326" w:rsidRPr="00110F9B">
        <w:rPr>
          <w:rFonts w:asciiTheme="majorHAnsi" w:hAnsiTheme="majorHAnsi"/>
          <w:sz w:val="36"/>
        </w:rPr>
        <w:t xml:space="preserve"> 2: </w:t>
      </w:r>
      <w:r w:rsidR="00C25C2F">
        <w:rPr>
          <w:rFonts w:asciiTheme="majorHAnsi" w:hAnsiTheme="majorHAnsi"/>
          <w:sz w:val="36"/>
        </w:rPr>
        <w:t xml:space="preserve">Reporting Procedures </w:t>
      </w:r>
      <w:r w:rsidR="002D0F2C">
        <w:rPr>
          <w:rFonts w:asciiTheme="majorHAnsi" w:hAnsiTheme="majorHAnsi"/>
          <w:sz w:val="36"/>
        </w:rPr>
        <w:t>&amp;</w:t>
      </w:r>
      <w:r w:rsidR="00C25C2F">
        <w:rPr>
          <w:rFonts w:asciiTheme="majorHAnsi" w:hAnsiTheme="majorHAnsi"/>
          <w:sz w:val="36"/>
        </w:rPr>
        <w:t xml:space="preserve"> </w:t>
      </w:r>
      <w:r w:rsidR="002D0F2C">
        <w:rPr>
          <w:rFonts w:asciiTheme="majorHAnsi" w:hAnsiTheme="majorHAnsi"/>
          <w:sz w:val="36"/>
        </w:rPr>
        <w:t>A</w:t>
      </w:r>
      <w:r w:rsidR="0097209C">
        <w:rPr>
          <w:rFonts w:asciiTheme="majorHAnsi" w:hAnsiTheme="majorHAnsi"/>
          <w:sz w:val="36"/>
        </w:rPr>
        <w:t>pproaches to</w:t>
      </w:r>
      <w:r w:rsidR="009801CD">
        <w:rPr>
          <w:rFonts w:asciiTheme="majorHAnsi" w:hAnsiTheme="majorHAnsi"/>
          <w:sz w:val="36"/>
        </w:rPr>
        <w:t xml:space="preserve"> </w:t>
      </w:r>
      <w:r w:rsidR="00EA1326" w:rsidRPr="00110F9B">
        <w:rPr>
          <w:rFonts w:asciiTheme="majorHAnsi" w:hAnsiTheme="majorHAnsi"/>
          <w:sz w:val="36"/>
        </w:rPr>
        <w:t>Resolution</w:t>
      </w:r>
      <w:bookmarkEnd w:id="52"/>
    </w:p>
    <w:p w14:paraId="19E9A411" w14:textId="68BA8152" w:rsidR="00EA1326" w:rsidRPr="00110F9B" w:rsidRDefault="00EA1326" w:rsidP="0089059F">
      <w:pPr>
        <w:pStyle w:val="Heading1"/>
        <w:numPr>
          <w:ilvl w:val="0"/>
          <w:numId w:val="5"/>
        </w:numPr>
        <w:rPr>
          <w:rFonts w:asciiTheme="majorHAnsi" w:hAnsiTheme="majorHAnsi"/>
          <w:szCs w:val="22"/>
        </w:rPr>
      </w:pPr>
      <w:r w:rsidRPr="00110F9B">
        <w:rPr>
          <w:rFonts w:asciiTheme="majorHAnsi" w:hAnsiTheme="majorHAnsi"/>
          <w:szCs w:val="22"/>
        </w:rPr>
        <w:t xml:space="preserve"> </w:t>
      </w:r>
      <w:bookmarkStart w:id="53" w:name="_Toc114815876"/>
      <w:r w:rsidR="002267DB">
        <w:rPr>
          <w:rFonts w:asciiTheme="majorHAnsi" w:hAnsiTheme="majorHAnsi"/>
          <w:szCs w:val="22"/>
        </w:rPr>
        <w:t xml:space="preserve">Reporting </w:t>
      </w:r>
      <w:r w:rsidR="00B35620">
        <w:rPr>
          <w:rFonts w:asciiTheme="majorHAnsi" w:hAnsiTheme="majorHAnsi"/>
          <w:szCs w:val="22"/>
        </w:rPr>
        <w:t>an Allegation</w:t>
      </w:r>
      <w:r w:rsidR="002267DB">
        <w:rPr>
          <w:rFonts w:asciiTheme="majorHAnsi" w:hAnsiTheme="majorHAnsi"/>
          <w:szCs w:val="22"/>
        </w:rPr>
        <w:t xml:space="preserve">, and </w:t>
      </w:r>
      <w:r w:rsidRPr="00110F9B">
        <w:rPr>
          <w:rFonts w:asciiTheme="majorHAnsi" w:hAnsiTheme="majorHAnsi"/>
          <w:szCs w:val="22"/>
        </w:rPr>
        <w:t>Resolution Options</w:t>
      </w:r>
      <w:r w:rsidR="006308B8" w:rsidRPr="00110F9B">
        <w:rPr>
          <w:rFonts w:asciiTheme="majorHAnsi" w:hAnsiTheme="majorHAnsi"/>
          <w:szCs w:val="22"/>
        </w:rPr>
        <w:t xml:space="preserve"> </w:t>
      </w:r>
      <w:r w:rsidR="002267DB">
        <w:rPr>
          <w:rFonts w:asciiTheme="majorHAnsi" w:hAnsiTheme="majorHAnsi"/>
          <w:szCs w:val="22"/>
        </w:rPr>
        <w:t>&amp;</w:t>
      </w:r>
      <w:r w:rsidR="002267DB" w:rsidRPr="00110F9B">
        <w:rPr>
          <w:rFonts w:asciiTheme="majorHAnsi" w:hAnsiTheme="majorHAnsi"/>
          <w:szCs w:val="22"/>
        </w:rPr>
        <w:t xml:space="preserve"> </w:t>
      </w:r>
      <w:r w:rsidR="006308B8" w:rsidRPr="00110F9B">
        <w:rPr>
          <w:rFonts w:asciiTheme="majorHAnsi" w:hAnsiTheme="majorHAnsi"/>
          <w:szCs w:val="22"/>
        </w:rPr>
        <w:t>Principles</w:t>
      </w:r>
      <w:bookmarkEnd w:id="53"/>
    </w:p>
    <w:p w14:paraId="3347E170" w14:textId="77777777" w:rsidR="00EA1326" w:rsidRPr="00110F9B" w:rsidRDefault="00EA1326" w:rsidP="002406BD"/>
    <w:p w14:paraId="67A0678B" w14:textId="77777777" w:rsidR="000604F7" w:rsidRPr="00110F9B" w:rsidRDefault="000604F7" w:rsidP="000604F7">
      <w:pPr>
        <w:pStyle w:val="ListParagraph"/>
        <w:numPr>
          <w:ilvl w:val="1"/>
          <w:numId w:val="5"/>
        </w:numPr>
        <w:ind w:left="1134" w:hanging="774"/>
        <w:rPr>
          <w:rFonts w:asciiTheme="majorHAnsi" w:hAnsiTheme="majorHAnsi" w:cstheme="majorHAnsi"/>
        </w:rPr>
      </w:pPr>
      <w:bookmarkStart w:id="54" w:name="_Hlk96079231"/>
      <w:r w:rsidRPr="00110F9B">
        <w:rPr>
          <w:rFonts w:asciiTheme="majorHAnsi" w:hAnsiTheme="majorHAnsi" w:cstheme="majorHAnsi"/>
        </w:rPr>
        <w:t>The University provides both informal and formal mechanisms for the resolution of issues around unacceptable behaviour under both staff and student procedures.</w:t>
      </w:r>
      <w:r>
        <w:rPr>
          <w:rFonts w:asciiTheme="majorHAnsi" w:hAnsiTheme="majorHAnsi" w:cstheme="majorHAnsi"/>
        </w:rPr>
        <w:br/>
      </w:r>
    </w:p>
    <w:p w14:paraId="0FB121E1" w14:textId="77777777" w:rsidR="000604F7" w:rsidRPr="00F556BC" w:rsidRDefault="00EA1326" w:rsidP="00F556BC">
      <w:pPr>
        <w:pStyle w:val="ListParagraph"/>
        <w:numPr>
          <w:ilvl w:val="1"/>
          <w:numId w:val="5"/>
        </w:numPr>
        <w:ind w:left="1134" w:hanging="774"/>
        <w:rPr>
          <w:rFonts w:asciiTheme="majorHAnsi" w:hAnsiTheme="majorHAnsi" w:cstheme="majorHAnsi"/>
        </w:rPr>
      </w:pPr>
      <w:r w:rsidRPr="00F556BC">
        <w:rPr>
          <w:rFonts w:asciiTheme="majorHAnsi" w:hAnsiTheme="majorHAnsi" w:cstheme="majorHAnsi"/>
        </w:rPr>
        <w:t>Different procedures apply to students and staff</w:t>
      </w:r>
      <w:r w:rsidR="004C0B57" w:rsidRPr="00F556BC">
        <w:rPr>
          <w:rFonts w:asciiTheme="majorHAnsi" w:hAnsiTheme="majorHAnsi" w:cstheme="majorHAnsi"/>
        </w:rPr>
        <w:t>.</w:t>
      </w:r>
      <w:r w:rsidR="00052FFD" w:rsidRPr="00F556BC">
        <w:rPr>
          <w:rFonts w:asciiTheme="majorHAnsi" w:hAnsiTheme="majorHAnsi" w:cstheme="majorHAnsi"/>
        </w:rPr>
        <w:t>:</w:t>
      </w:r>
      <w:r w:rsidR="00A24466" w:rsidRPr="00F556BC">
        <w:rPr>
          <w:rFonts w:asciiTheme="majorHAnsi" w:hAnsiTheme="majorHAnsi" w:cstheme="majorHAnsi"/>
          <w:u w:val="single"/>
        </w:rPr>
        <w:t xml:space="preserve"> Please note</w:t>
      </w:r>
      <w:r w:rsidR="00A24466" w:rsidRPr="00F556BC">
        <w:rPr>
          <w:rFonts w:asciiTheme="majorHAnsi" w:hAnsiTheme="majorHAnsi" w:cstheme="majorHAnsi"/>
        </w:rPr>
        <w:t xml:space="preserve">, this policy itself will not be used to resolve </w:t>
      </w:r>
      <w:r w:rsidR="00A24466" w:rsidRPr="00F556BC">
        <w:rPr>
          <w:rFonts w:asciiTheme="majorHAnsi" w:hAnsiTheme="majorHAnsi" w:cstheme="majorHAnsi"/>
          <w:i/>
        </w:rPr>
        <w:t>formal</w:t>
      </w:r>
      <w:r w:rsidR="00A24466" w:rsidRPr="00F556BC">
        <w:rPr>
          <w:rFonts w:asciiTheme="majorHAnsi" w:hAnsiTheme="majorHAnsi" w:cstheme="majorHAnsi"/>
        </w:rPr>
        <w:t xml:space="preserve"> complaints, which will be handled in accordance with the relevant separate procedures; the </w:t>
      </w:r>
      <w:hyperlink r:id="rId23" w:history="1">
        <w:r w:rsidR="0097209C" w:rsidRPr="00A362FE">
          <w:rPr>
            <w:rStyle w:val="Hyperlink"/>
          </w:rPr>
          <w:t>Staff Grievance Procedure</w:t>
        </w:r>
      </w:hyperlink>
      <w:r w:rsidR="00A24466" w:rsidRPr="00F556BC">
        <w:rPr>
          <w:rFonts w:asciiTheme="majorHAnsi" w:hAnsiTheme="majorHAnsi" w:cstheme="majorHAnsi"/>
        </w:rPr>
        <w:t xml:space="preserve"> for staff, and the </w:t>
      </w:r>
      <w:hyperlink r:id="rId24" w:history="1">
        <w:r w:rsidR="00DA3D57" w:rsidRPr="00DA3D57">
          <w:rPr>
            <w:rStyle w:val="Hyperlink"/>
          </w:rPr>
          <w:t>Student Complaints Policy and Procedure</w:t>
        </w:r>
      </w:hyperlink>
      <w:r w:rsidR="00DA3D57">
        <w:t xml:space="preserve"> </w:t>
      </w:r>
      <w:r w:rsidR="001833B3">
        <w:t>f</w:t>
      </w:r>
      <w:r w:rsidR="00A24466" w:rsidRPr="00F556BC">
        <w:rPr>
          <w:rFonts w:asciiTheme="majorHAnsi" w:hAnsiTheme="majorHAnsi" w:cstheme="majorHAnsi"/>
        </w:rPr>
        <w:t>or students.</w:t>
      </w:r>
      <w:r w:rsidR="00052FFD" w:rsidRPr="00F556BC">
        <w:rPr>
          <w:rFonts w:asciiTheme="majorHAnsi" w:hAnsiTheme="majorHAnsi" w:cstheme="majorHAnsi"/>
        </w:rPr>
        <w:br/>
      </w:r>
      <w:r w:rsidR="00C66EA4" w:rsidRPr="00F556BC">
        <w:rPr>
          <w:rFonts w:asciiTheme="majorHAnsi" w:hAnsiTheme="majorHAnsi" w:cstheme="majorHAnsi"/>
        </w:rPr>
        <w:t xml:space="preserve"> </w:t>
      </w:r>
    </w:p>
    <w:p w14:paraId="196D7B2C" w14:textId="77777777" w:rsidR="002267DB" w:rsidRDefault="002267DB" w:rsidP="00052FFD">
      <w:pPr>
        <w:pStyle w:val="ListParagraph"/>
        <w:numPr>
          <w:ilvl w:val="1"/>
          <w:numId w:val="5"/>
        </w:numPr>
        <w:ind w:left="1134" w:hanging="774"/>
        <w:rPr>
          <w:rFonts w:asciiTheme="majorHAnsi" w:hAnsiTheme="majorHAnsi" w:cstheme="majorHAnsi"/>
        </w:rPr>
      </w:pPr>
      <w:r>
        <w:rPr>
          <w:rFonts w:asciiTheme="majorHAnsi" w:hAnsiTheme="majorHAnsi" w:cstheme="majorHAnsi"/>
        </w:rPr>
        <w:t xml:space="preserve">Ahead of raising a complaint informally or formally with the University, students and staff members are able to seek advice and support from a range of different sources – See section 10 and Appendix 2.  In particular, </w:t>
      </w:r>
      <w:r w:rsidR="004F7D86">
        <w:rPr>
          <w:rFonts w:asciiTheme="majorHAnsi" w:hAnsiTheme="majorHAnsi" w:cstheme="majorHAnsi"/>
        </w:rPr>
        <w:t xml:space="preserve">students and staff members </w:t>
      </w:r>
      <w:r w:rsidR="004F7D86" w:rsidRPr="004F7D86">
        <w:rPr>
          <w:rFonts w:asciiTheme="majorHAnsi" w:hAnsiTheme="majorHAnsi" w:cstheme="majorHAnsi"/>
        </w:rPr>
        <w:t xml:space="preserve">are able to access objective and impartial advice on a confidential basis by completing </w:t>
      </w:r>
      <w:bookmarkStart w:id="55" w:name="_Hlk114771951"/>
      <w:r w:rsidR="004F7D86" w:rsidRPr="004F7D86">
        <w:rPr>
          <w:rFonts w:asciiTheme="majorHAnsi" w:hAnsiTheme="majorHAnsi" w:cstheme="majorHAnsi"/>
        </w:rPr>
        <w:t xml:space="preserve">the </w:t>
      </w:r>
      <w:hyperlink r:id="rId25" w:history="1">
        <w:r w:rsidR="0097209C" w:rsidRPr="0097209C">
          <w:rPr>
            <w:rStyle w:val="Hyperlink"/>
            <w:rFonts w:asciiTheme="majorHAnsi" w:hAnsiTheme="majorHAnsi" w:cstheme="majorHAnsi"/>
          </w:rPr>
          <w:t>Report &amp; Support online form</w:t>
        </w:r>
      </w:hyperlink>
      <w:bookmarkEnd w:id="55"/>
      <w:r w:rsidR="004F7D86" w:rsidRPr="004F7D86">
        <w:rPr>
          <w:rFonts w:asciiTheme="majorHAnsi" w:hAnsiTheme="majorHAnsi" w:cstheme="majorHAnsi"/>
        </w:rPr>
        <w:t>.  S</w:t>
      </w:r>
      <w:r w:rsidR="004F7D86">
        <w:rPr>
          <w:rFonts w:asciiTheme="majorHAnsi" w:hAnsiTheme="majorHAnsi" w:cstheme="majorHAnsi"/>
        </w:rPr>
        <w:t>tudents and s</w:t>
      </w:r>
      <w:r w:rsidR="004F7D86" w:rsidRPr="004F7D86">
        <w:rPr>
          <w:rFonts w:asciiTheme="majorHAnsi" w:hAnsiTheme="majorHAnsi" w:cstheme="majorHAnsi"/>
        </w:rPr>
        <w:t xml:space="preserve">taff members should note that the completion of a Report &amp; Support form </w:t>
      </w:r>
      <w:r w:rsidR="004F7D86" w:rsidRPr="00776A10">
        <w:rPr>
          <w:rFonts w:asciiTheme="majorHAnsi" w:hAnsiTheme="majorHAnsi" w:cstheme="majorHAnsi"/>
          <w:u w:val="single"/>
        </w:rPr>
        <w:t>does not</w:t>
      </w:r>
      <w:r w:rsidR="004F7D86" w:rsidRPr="004F7D86">
        <w:rPr>
          <w:rFonts w:asciiTheme="majorHAnsi" w:hAnsiTheme="majorHAnsi" w:cstheme="majorHAnsi"/>
        </w:rPr>
        <w:t xml:space="preserve"> initiate a complaint process</w:t>
      </w:r>
      <w:r w:rsidR="00B35620">
        <w:rPr>
          <w:rFonts w:asciiTheme="majorHAnsi" w:hAnsiTheme="majorHAnsi" w:cstheme="majorHAnsi"/>
        </w:rPr>
        <w:t xml:space="preserve"> (further details of how this can be done are provided below in 11.4 and 11.5)</w:t>
      </w:r>
      <w:r w:rsidR="004F7D86">
        <w:rPr>
          <w:rFonts w:asciiTheme="majorHAnsi" w:hAnsiTheme="majorHAnsi" w:cstheme="majorHAnsi"/>
        </w:rPr>
        <w:t xml:space="preserve">. </w:t>
      </w:r>
      <w:r w:rsidR="004F7D86" w:rsidRPr="004F7D86">
        <w:rPr>
          <w:rFonts w:asciiTheme="majorHAnsi" w:hAnsiTheme="majorHAnsi" w:cstheme="majorHAnsi"/>
        </w:rPr>
        <w:t xml:space="preserve"> Where a student </w:t>
      </w:r>
      <w:r w:rsidR="00674113">
        <w:rPr>
          <w:rFonts w:asciiTheme="majorHAnsi" w:hAnsiTheme="majorHAnsi" w:cstheme="majorHAnsi"/>
        </w:rPr>
        <w:t xml:space="preserve">or staff member </w:t>
      </w:r>
      <w:r w:rsidR="004F7D86">
        <w:rPr>
          <w:rFonts w:asciiTheme="majorHAnsi" w:hAnsiTheme="majorHAnsi" w:cstheme="majorHAnsi"/>
        </w:rPr>
        <w:t>completes the Report &amp; Support online form, t</w:t>
      </w:r>
      <w:r w:rsidR="004F7D86" w:rsidRPr="004F7D86">
        <w:rPr>
          <w:rFonts w:asciiTheme="majorHAnsi" w:hAnsiTheme="majorHAnsi" w:cstheme="majorHAnsi"/>
        </w:rPr>
        <w:t xml:space="preserve">hey will be contacted by a </w:t>
      </w:r>
      <w:r w:rsidR="00B35620" w:rsidRPr="004F7D86">
        <w:rPr>
          <w:rFonts w:asciiTheme="majorHAnsi" w:hAnsiTheme="majorHAnsi" w:cstheme="majorHAnsi"/>
        </w:rPr>
        <w:t xml:space="preserve">Student </w:t>
      </w:r>
      <w:r w:rsidR="00B35620">
        <w:rPr>
          <w:rFonts w:asciiTheme="majorHAnsi" w:hAnsiTheme="majorHAnsi" w:cstheme="majorHAnsi"/>
        </w:rPr>
        <w:t xml:space="preserve">Services </w:t>
      </w:r>
      <w:r w:rsidR="004F7D86" w:rsidRPr="004F7D86">
        <w:rPr>
          <w:rFonts w:asciiTheme="majorHAnsi" w:hAnsiTheme="majorHAnsi" w:cstheme="majorHAnsi"/>
        </w:rPr>
        <w:t xml:space="preserve">Wellbeing Advisor </w:t>
      </w:r>
      <w:r w:rsidR="00674113">
        <w:rPr>
          <w:rFonts w:asciiTheme="majorHAnsi" w:hAnsiTheme="majorHAnsi" w:cstheme="majorHAnsi"/>
        </w:rPr>
        <w:t xml:space="preserve">(students) or a </w:t>
      </w:r>
      <w:r w:rsidR="004F7D86">
        <w:rPr>
          <w:rFonts w:asciiTheme="majorHAnsi" w:hAnsiTheme="majorHAnsi" w:cstheme="majorHAnsi"/>
        </w:rPr>
        <w:t>C</w:t>
      </w:r>
      <w:r w:rsidR="004F7D86" w:rsidRPr="004F7D86">
        <w:rPr>
          <w:rFonts w:asciiTheme="majorHAnsi" w:hAnsiTheme="majorHAnsi" w:cstheme="majorHAnsi"/>
        </w:rPr>
        <w:t>onflict Resolution Advisor</w:t>
      </w:r>
      <w:r w:rsidR="00674113">
        <w:rPr>
          <w:rFonts w:asciiTheme="majorHAnsi" w:hAnsiTheme="majorHAnsi" w:cstheme="majorHAnsi"/>
        </w:rPr>
        <w:t xml:space="preserve"> (staff</w:t>
      </w:r>
      <w:r w:rsidR="00B35620">
        <w:rPr>
          <w:rFonts w:asciiTheme="majorHAnsi" w:hAnsiTheme="majorHAnsi" w:cstheme="majorHAnsi"/>
        </w:rPr>
        <w:t xml:space="preserve"> members</w:t>
      </w:r>
      <w:r w:rsidR="00674113">
        <w:rPr>
          <w:rFonts w:asciiTheme="majorHAnsi" w:hAnsiTheme="majorHAnsi" w:cstheme="majorHAnsi"/>
        </w:rPr>
        <w:t xml:space="preserve">), who will be </w:t>
      </w:r>
      <w:r w:rsidR="004F7D86" w:rsidRPr="004F7D86">
        <w:rPr>
          <w:rFonts w:asciiTheme="majorHAnsi" w:hAnsiTheme="majorHAnsi" w:cstheme="majorHAnsi"/>
        </w:rPr>
        <w:t xml:space="preserve">able to provide information on the options available, the support that can be accessed and on University procedures.  </w:t>
      </w:r>
    </w:p>
    <w:p w14:paraId="181B16F0" w14:textId="77777777" w:rsidR="002267DB" w:rsidRDefault="002267DB" w:rsidP="00776A10">
      <w:pPr>
        <w:pStyle w:val="ListParagraph"/>
        <w:ind w:left="1134"/>
        <w:rPr>
          <w:rFonts w:asciiTheme="majorHAnsi" w:hAnsiTheme="majorHAnsi" w:cstheme="majorHAnsi"/>
        </w:rPr>
      </w:pPr>
    </w:p>
    <w:p w14:paraId="624BA165" w14:textId="77777777" w:rsidR="00F32383" w:rsidRDefault="00F556BC" w:rsidP="00052FFD">
      <w:pPr>
        <w:pStyle w:val="ListParagraph"/>
        <w:numPr>
          <w:ilvl w:val="1"/>
          <w:numId w:val="5"/>
        </w:numPr>
        <w:ind w:left="1134" w:hanging="774"/>
        <w:rPr>
          <w:rFonts w:asciiTheme="majorHAnsi" w:hAnsiTheme="majorHAnsi" w:cstheme="majorHAnsi"/>
        </w:rPr>
      </w:pPr>
      <w:r>
        <w:rPr>
          <w:rFonts w:asciiTheme="majorHAnsi" w:hAnsiTheme="majorHAnsi" w:cstheme="majorHAnsi"/>
          <w:b/>
        </w:rPr>
        <w:t xml:space="preserve">Complaints about unacceptable behaviour </w:t>
      </w:r>
      <w:r w:rsidR="00AD47C8">
        <w:rPr>
          <w:rFonts w:asciiTheme="majorHAnsi" w:hAnsiTheme="majorHAnsi" w:cstheme="majorHAnsi"/>
          <w:b/>
        </w:rPr>
        <w:t xml:space="preserve">made against </w:t>
      </w:r>
      <w:r>
        <w:rPr>
          <w:rFonts w:asciiTheme="majorHAnsi" w:hAnsiTheme="majorHAnsi" w:cstheme="majorHAnsi"/>
          <w:b/>
        </w:rPr>
        <w:t>students</w:t>
      </w:r>
      <w:r w:rsidR="00F32383">
        <w:rPr>
          <w:rFonts w:asciiTheme="majorHAnsi" w:hAnsiTheme="majorHAnsi" w:cstheme="majorHAnsi"/>
        </w:rPr>
        <w:t xml:space="preserve">: </w:t>
      </w:r>
      <w:bookmarkStart w:id="56" w:name="_Hlk106536481"/>
      <w:r w:rsidR="00F32383">
        <w:rPr>
          <w:rFonts w:asciiTheme="majorHAnsi" w:hAnsiTheme="majorHAnsi" w:cstheme="majorHAnsi"/>
        </w:rPr>
        <w:t xml:space="preserve">informal and formal complaints relating to unacceptable behaviour </w:t>
      </w:r>
      <w:r w:rsidR="00F32383" w:rsidRPr="009E4FE6">
        <w:rPr>
          <w:rFonts w:asciiTheme="majorHAnsi" w:hAnsiTheme="majorHAnsi" w:cstheme="majorHAnsi"/>
          <w:i/>
          <w:u w:val="single"/>
        </w:rPr>
        <w:t>made by students, staff or third parties against students</w:t>
      </w:r>
      <w:r w:rsidR="00F32383">
        <w:rPr>
          <w:rFonts w:asciiTheme="majorHAnsi" w:hAnsiTheme="majorHAnsi" w:cstheme="majorHAnsi"/>
        </w:rPr>
        <w:t xml:space="preserve"> should follow the procedures set out in the </w:t>
      </w:r>
      <w:bookmarkEnd w:id="56"/>
      <w:r w:rsidR="0052373A">
        <w:fldChar w:fldCharType="begin"/>
      </w:r>
      <w:r w:rsidR="0052373A">
        <w:instrText xml:space="preserve"> HYPERLINK "https://www.liverpool.ac.uk/student-administration/policies-procedures/conduct-discipline/" </w:instrText>
      </w:r>
      <w:r w:rsidR="0052373A">
        <w:fldChar w:fldCharType="separate"/>
      </w:r>
      <w:r w:rsidR="0052373A" w:rsidRPr="0052373A">
        <w:rPr>
          <w:rStyle w:val="Hyperlink"/>
        </w:rPr>
        <w:t>Student Conduct Policy</w:t>
      </w:r>
      <w:r w:rsidR="0052373A">
        <w:fldChar w:fldCharType="end"/>
      </w:r>
      <w:r w:rsidR="0052373A">
        <w:t xml:space="preserve">. </w:t>
      </w:r>
      <w:r w:rsidR="00CB0CBD">
        <w:t xml:space="preserve">A reporting form for such issues is available </w:t>
      </w:r>
      <w:hyperlink r:id="rId26" w:history="1">
        <w:r w:rsidR="00CB0CBD">
          <w:rPr>
            <w:rStyle w:val="Hyperlink"/>
            <w:rFonts w:eastAsiaTheme="majorEastAsia"/>
          </w:rPr>
          <w:t>here</w:t>
        </w:r>
      </w:hyperlink>
      <w:r w:rsidR="00CB0CBD">
        <w:t>.</w:t>
      </w:r>
    </w:p>
    <w:p w14:paraId="0A7B7FFA" w14:textId="77777777" w:rsidR="00F32383" w:rsidRDefault="00F32383" w:rsidP="00051F29">
      <w:pPr>
        <w:pStyle w:val="ListParagraph"/>
        <w:ind w:left="1134"/>
        <w:rPr>
          <w:rFonts w:asciiTheme="majorHAnsi" w:hAnsiTheme="majorHAnsi" w:cstheme="majorHAnsi"/>
        </w:rPr>
      </w:pPr>
    </w:p>
    <w:p w14:paraId="3EE95CF5" w14:textId="77777777" w:rsidR="000604F7" w:rsidRPr="00776A10" w:rsidRDefault="00F556BC" w:rsidP="00052FFD">
      <w:pPr>
        <w:pStyle w:val="ListParagraph"/>
        <w:numPr>
          <w:ilvl w:val="1"/>
          <w:numId w:val="5"/>
        </w:numPr>
        <w:ind w:left="1134" w:hanging="774"/>
        <w:rPr>
          <w:rFonts w:asciiTheme="majorHAnsi" w:hAnsiTheme="majorHAnsi" w:cstheme="majorHAnsi"/>
        </w:rPr>
      </w:pPr>
      <w:r>
        <w:rPr>
          <w:rFonts w:asciiTheme="majorHAnsi" w:hAnsiTheme="majorHAnsi" w:cstheme="majorHAnsi"/>
          <w:b/>
        </w:rPr>
        <w:t>Complaints about</w:t>
      </w:r>
      <w:r w:rsidR="00316690" w:rsidRPr="00DA3D57">
        <w:rPr>
          <w:rFonts w:asciiTheme="majorHAnsi" w:hAnsiTheme="majorHAnsi" w:cstheme="majorHAnsi"/>
          <w:b/>
        </w:rPr>
        <w:t xml:space="preserve"> </w:t>
      </w:r>
      <w:r>
        <w:rPr>
          <w:rFonts w:asciiTheme="majorHAnsi" w:hAnsiTheme="majorHAnsi" w:cstheme="majorHAnsi"/>
          <w:b/>
        </w:rPr>
        <w:t xml:space="preserve">unacceptable behaviour </w:t>
      </w:r>
      <w:r w:rsidR="00AD47C8">
        <w:rPr>
          <w:rFonts w:asciiTheme="majorHAnsi" w:hAnsiTheme="majorHAnsi" w:cstheme="majorHAnsi"/>
          <w:b/>
        </w:rPr>
        <w:t>made against</w:t>
      </w:r>
      <w:r>
        <w:rPr>
          <w:rFonts w:asciiTheme="majorHAnsi" w:hAnsiTheme="majorHAnsi" w:cstheme="majorHAnsi"/>
          <w:b/>
        </w:rPr>
        <w:t xml:space="preserve"> staff</w:t>
      </w:r>
      <w:r w:rsidR="00F32383">
        <w:rPr>
          <w:rFonts w:asciiTheme="majorHAnsi" w:hAnsiTheme="majorHAnsi" w:cstheme="majorHAnsi"/>
        </w:rPr>
        <w:t>:</w:t>
      </w:r>
      <w:r w:rsidR="00316690">
        <w:rPr>
          <w:rFonts w:asciiTheme="majorHAnsi" w:hAnsiTheme="majorHAnsi" w:cstheme="majorHAnsi"/>
        </w:rPr>
        <w:t xml:space="preserve"> informal resolution options pertaining to </w:t>
      </w:r>
      <w:r w:rsidR="00052FFD">
        <w:rPr>
          <w:rFonts w:asciiTheme="majorHAnsi" w:hAnsiTheme="majorHAnsi" w:cstheme="majorHAnsi"/>
        </w:rPr>
        <w:t xml:space="preserve">complaints </w:t>
      </w:r>
      <w:r w:rsidR="00C25C2F">
        <w:rPr>
          <w:rFonts w:asciiTheme="majorHAnsi" w:hAnsiTheme="majorHAnsi" w:cstheme="majorHAnsi"/>
        </w:rPr>
        <w:t>of</w:t>
      </w:r>
      <w:r w:rsidR="00F32383">
        <w:rPr>
          <w:rFonts w:asciiTheme="majorHAnsi" w:hAnsiTheme="majorHAnsi" w:cstheme="majorHAnsi"/>
        </w:rPr>
        <w:t xml:space="preserve"> unacceptable behaviour </w:t>
      </w:r>
      <w:r w:rsidR="00F32383" w:rsidRPr="00AD47C8">
        <w:rPr>
          <w:rFonts w:asciiTheme="majorHAnsi" w:hAnsiTheme="majorHAnsi" w:cstheme="majorHAnsi"/>
          <w:i/>
          <w:u w:val="single"/>
        </w:rPr>
        <w:t>made</w:t>
      </w:r>
      <w:r w:rsidR="004B1879" w:rsidRPr="00AD47C8">
        <w:rPr>
          <w:rFonts w:asciiTheme="majorHAnsi" w:hAnsiTheme="majorHAnsi" w:cstheme="majorHAnsi"/>
          <w:u w:val="single"/>
        </w:rPr>
        <w:t xml:space="preserve"> </w:t>
      </w:r>
      <w:r w:rsidR="00052FFD" w:rsidRPr="00AD47C8">
        <w:rPr>
          <w:rFonts w:asciiTheme="majorHAnsi" w:hAnsiTheme="majorHAnsi" w:cstheme="majorHAnsi"/>
          <w:i/>
          <w:u w:val="single"/>
        </w:rPr>
        <w:t>by staff members against other staff members</w:t>
      </w:r>
      <w:r w:rsidR="00052FFD">
        <w:rPr>
          <w:rFonts w:asciiTheme="majorHAnsi" w:hAnsiTheme="majorHAnsi" w:cstheme="majorHAnsi"/>
        </w:rPr>
        <w:t xml:space="preserve"> </w:t>
      </w:r>
      <w:r w:rsidR="00316690">
        <w:rPr>
          <w:rFonts w:asciiTheme="majorHAnsi" w:hAnsiTheme="majorHAnsi" w:cstheme="majorHAnsi"/>
        </w:rPr>
        <w:t xml:space="preserve">are </w:t>
      </w:r>
      <w:r w:rsidR="000604F7" w:rsidRPr="00776A10">
        <w:rPr>
          <w:rFonts w:asciiTheme="majorHAnsi" w:hAnsiTheme="majorHAnsi" w:cstheme="majorHAnsi"/>
        </w:rPr>
        <w:t xml:space="preserve">set out in </w:t>
      </w:r>
      <w:r w:rsidR="004B1879">
        <w:rPr>
          <w:rFonts w:asciiTheme="majorHAnsi" w:hAnsiTheme="majorHAnsi" w:cstheme="majorHAnsi"/>
        </w:rPr>
        <w:t xml:space="preserve">sections </w:t>
      </w:r>
      <w:r w:rsidR="00316690">
        <w:rPr>
          <w:rFonts w:asciiTheme="majorHAnsi" w:hAnsiTheme="majorHAnsi" w:cstheme="majorHAnsi"/>
        </w:rPr>
        <w:t>12 and 13</w:t>
      </w:r>
      <w:r w:rsidR="004B1879">
        <w:rPr>
          <w:rFonts w:asciiTheme="majorHAnsi" w:hAnsiTheme="majorHAnsi" w:cstheme="majorHAnsi"/>
        </w:rPr>
        <w:t xml:space="preserve">, while formal procedures are handled via the University’s </w:t>
      </w:r>
      <w:hyperlink r:id="rId27" w:history="1">
        <w:r w:rsidR="004B1879" w:rsidRPr="004B1879">
          <w:rPr>
            <w:rStyle w:val="Hyperlink"/>
            <w:rFonts w:asciiTheme="majorHAnsi" w:hAnsiTheme="majorHAnsi" w:cstheme="majorHAnsi"/>
          </w:rPr>
          <w:t>Staff Grievance Procedure</w:t>
        </w:r>
      </w:hyperlink>
      <w:r w:rsidR="004B1879">
        <w:rPr>
          <w:rFonts w:asciiTheme="majorHAnsi" w:hAnsiTheme="majorHAnsi" w:cstheme="majorHAnsi"/>
        </w:rPr>
        <w:t xml:space="preserve"> (see also section 14)</w:t>
      </w:r>
      <w:r w:rsidR="00052FFD">
        <w:rPr>
          <w:rFonts w:asciiTheme="majorHAnsi" w:hAnsiTheme="majorHAnsi" w:cstheme="majorHAnsi"/>
        </w:rPr>
        <w:t xml:space="preserve">. </w:t>
      </w:r>
      <w:r w:rsidR="00052FFD">
        <w:rPr>
          <w:rFonts w:asciiTheme="majorHAnsi" w:hAnsiTheme="majorHAnsi" w:cstheme="majorHAnsi"/>
        </w:rPr>
        <w:br/>
      </w:r>
    </w:p>
    <w:p w14:paraId="199FF341" w14:textId="77777777" w:rsidR="00076885" w:rsidRDefault="00076885" w:rsidP="00076885">
      <w:pPr>
        <w:pStyle w:val="ListParagraph"/>
        <w:numPr>
          <w:ilvl w:val="1"/>
          <w:numId w:val="5"/>
        </w:numPr>
        <w:ind w:left="1134" w:hanging="774"/>
        <w:rPr>
          <w:rFonts w:asciiTheme="majorHAnsi" w:hAnsiTheme="majorHAnsi" w:cstheme="majorHAnsi"/>
        </w:rPr>
      </w:pPr>
      <w:bookmarkStart w:id="57" w:name="_Hlk106198910"/>
      <w:bookmarkEnd w:id="54"/>
      <w:r w:rsidRPr="00052FFD">
        <w:rPr>
          <w:rFonts w:asciiTheme="majorHAnsi" w:hAnsiTheme="majorHAnsi" w:cstheme="majorHAnsi"/>
        </w:rPr>
        <w:t xml:space="preserve">Complaints </w:t>
      </w:r>
      <w:r>
        <w:rPr>
          <w:rFonts w:asciiTheme="majorHAnsi" w:hAnsiTheme="majorHAnsi" w:cstheme="majorHAnsi"/>
        </w:rPr>
        <w:t xml:space="preserve">relating to unacceptable behaviour </w:t>
      </w:r>
      <w:r w:rsidRPr="00AD47C8">
        <w:rPr>
          <w:rFonts w:asciiTheme="majorHAnsi" w:hAnsiTheme="majorHAnsi" w:cstheme="majorHAnsi"/>
          <w:i/>
          <w:u w:val="single"/>
        </w:rPr>
        <w:t>made by students against staff members</w:t>
      </w:r>
      <w:r w:rsidRPr="00052FFD">
        <w:rPr>
          <w:rFonts w:asciiTheme="majorHAnsi" w:hAnsiTheme="majorHAnsi" w:cstheme="majorHAnsi"/>
        </w:rPr>
        <w:t xml:space="preserve"> should initially be considered under the </w:t>
      </w:r>
      <w:hyperlink r:id="rId28" w:history="1">
        <w:r w:rsidR="00C60DC4" w:rsidRPr="00DA3D57">
          <w:rPr>
            <w:rStyle w:val="Hyperlink"/>
          </w:rPr>
          <w:t>Student Complaints Policy and Procedure</w:t>
        </w:r>
      </w:hyperlink>
      <w:r w:rsidRPr="00D907EA">
        <w:rPr>
          <w:rFonts w:asciiTheme="majorHAnsi" w:hAnsiTheme="majorHAnsi" w:cstheme="majorHAnsi"/>
        </w:rPr>
        <w:t>.</w:t>
      </w:r>
      <w:bookmarkEnd w:id="57"/>
      <w:r w:rsidRPr="00D907EA">
        <w:rPr>
          <w:rFonts w:asciiTheme="majorHAnsi" w:hAnsiTheme="majorHAnsi" w:cstheme="majorHAnsi"/>
        </w:rPr>
        <w:t xml:space="preserve">  Where it becomes apparent after initial fact finding that the complaint could result in action under the staff disciplinary procedure, the relevant manager should seek advice from HR</w:t>
      </w:r>
      <w:r>
        <w:rPr>
          <w:rFonts w:asciiTheme="majorHAnsi" w:hAnsiTheme="majorHAnsi" w:cstheme="majorHAnsi"/>
        </w:rPr>
        <w:t xml:space="preserve"> and the Student Conduct Complaints and Compliance team</w:t>
      </w:r>
      <w:r w:rsidRPr="00052FFD">
        <w:rPr>
          <w:rFonts w:asciiTheme="majorHAnsi" w:hAnsiTheme="majorHAnsi" w:cstheme="majorHAnsi"/>
        </w:rPr>
        <w:t xml:space="preserve">.  </w:t>
      </w:r>
      <w:r>
        <w:rPr>
          <w:rFonts w:asciiTheme="majorHAnsi" w:hAnsiTheme="majorHAnsi" w:cstheme="majorHAnsi"/>
        </w:rPr>
        <w:t>W</w:t>
      </w:r>
      <w:r w:rsidRPr="00052FFD">
        <w:rPr>
          <w:rFonts w:asciiTheme="majorHAnsi" w:hAnsiTheme="majorHAnsi" w:cstheme="majorHAnsi"/>
        </w:rPr>
        <w:t>herever possible, students and staff involved in such complaints should</w:t>
      </w:r>
      <w:r>
        <w:rPr>
          <w:rFonts w:asciiTheme="majorHAnsi" w:hAnsiTheme="majorHAnsi" w:cstheme="majorHAnsi"/>
        </w:rPr>
        <w:t xml:space="preserve"> </w:t>
      </w:r>
      <w:r w:rsidRPr="00052FFD">
        <w:rPr>
          <w:rFonts w:asciiTheme="majorHAnsi" w:hAnsiTheme="majorHAnsi" w:cstheme="majorHAnsi"/>
        </w:rPr>
        <w:t xml:space="preserve">not be required to provide their account to multiple investigations. </w:t>
      </w:r>
      <w:r>
        <w:rPr>
          <w:rFonts w:asciiTheme="majorHAnsi" w:hAnsiTheme="majorHAnsi" w:cstheme="majorHAnsi"/>
        </w:rPr>
        <w:br/>
      </w:r>
    </w:p>
    <w:p w14:paraId="2843CCB2" w14:textId="77777777" w:rsidR="00076885" w:rsidRPr="00D907EA" w:rsidRDefault="00076885" w:rsidP="00076885">
      <w:pPr>
        <w:pStyle w:val="ListParagraph"/>
        <w:numPr>
          <w:ilvl w:val="1"/>
          <w:numId w:val="5"/>
        </w:numPr>
        <w:ind w:left="1134" w:hanging="774"/>
        <w:rPr>
          <w:rFonts w:asciiTheme="majorHAnsi" w:hAnsiTheme="majorHAnsi" w:cstheme="majorHAnsi"/>
        </w:rPr>
      </w:pPr>
      <w:r>
        <w:rPr>
          <w:rFonts w:asciiTheme="majorHAnsi" w:hAnsiTheme="majorHAnsi" w:cstheme="majorHAnsi"/>
        </w:rPr>
        <w:t xml:space="preserve">Where a student is also a member of staff it should be determined whether the behaviour took place whilst the individual was in the role of staff member or student and the appropriate procedure should be applied.  If the student procedures are used, the outcome may be shared with HR to determine whether action is also required in relation to the individual’s staff role. </w:t>
      </w:r>
    </w:p>
    <w:p w14:paraId="4C109876" w14:textId="77777777" w:rsidR="007A2017" w:rsidRPr="00052FFD" w:rsidRDefault="007A2017" w:rsidP="00776A10">
      <w:pPr>
        <w:pStyle w:val="ListParagraph"/>
        <w:ind w:left="1134"/>
        <w:rPr>
          <w:rFonts w:asciiTheme="majorHAnsi" w:hAnsiTheme="majorHAnsi" w:cstheme="majorHAnsi"/>
          <w:shd w:val="clear" w:color="auto" w:fill="FFFFFF"/>
        </w:rPr>
      </w:pPr>
    </w:p>
    <w:p w14:paraId="33B5D1DE" w14:textId="77777777" w:rsidR="00EA1326" w:rsidRPr="00110F9B" w:rsidRDefault="00EA1326" w:rsidP="0089059F">
      <w:pPr>
        <w:pStyle w:val="ListParagraph"/>
        <w:numPr>
          <w:ilvl w:val="1"/>
          <w:numId w:val="5"/>
        </w:numPr>
        <w:ind w:left="1134" w:hanging="774"/>
        <w:rPr>
          <w:rFonts w:asciiTheme="majorHAnsi" w:hAnsiTheme="majorHAnsi" w:cstheme="majorHAnsi"/>
        </w:rPr>
      </w:pPr>
      <w:r w:rsidRPr="00110F9B">
        <w:rPr>
          <w:rFonts w:asciiTheme="majorHAnsi" w:hAnsiTheme="majorHAnsi" w:cstheme="majorHAnsi"/>
          <w:shd w:val="clear" w:color="auto" w:fill="FFFFFF"/>
        </w:rPr>
        <w:t xml:space="preserve">Where a complaint is made against a member of the University community who is not a staff member or student, </w:t>
      </w:r>
      <w:r w:rsidR="00316690">
        <w:rPr>
          <w:rFonts w:asciiTheme="majorHAnsi" w:hAnsiTheme="majorHAnsi" w:cstheme="majorHAnsi"/>
          <w:shd w:val="clear" w:color="auto" w:fill="FFFFFF"/>
        </w:rPr>
        <w:t xml:space="preserve">or where a complaint is made against a staff member by a third party who is not a staff member or student, </w:t>
      </w:r>
      <w:r w:rsidRPr="00110F9B">
        <w:rPr>
          <w:rFonts w:asciiTheme="majorHAnsi" w:hAnsiTheme="majorHAnsi" w:cstheme="majorHAnsi"/>
          <w:shd w:val="clear" w:color="auto" w:fill="FFFFFF"/>
        </w:rPr>
        <w:t xml:space="preserve">neither </w:t>
      </w:r>
      <w:r w:rsidR="00431C69" w:rsidRPr="00110F9B">
        <w:rPr>
          <w:rFonts w:asciiTheme="majorHAnsi" w:hAnsiTheme="majorHAnsi" w:cstheme="majorHAnsi"/>
          <w:shd w:val="clear" w:color="auto" w:fill="FFFFFF"/>
        </w:rPr>
        <w:t xml:space="preserve">the staff nor </w:t>
      </w:r>
      <w:r w:rsidR="00681C84">
        <w:rPr>
          <w:rFonts w:asciiTheme="majorHAnsi" w:hAnsiTheme="majorHAnsi" w:cstheme="majorHAnsi"/>
          <w:shd w:val="clear" w:color="auto" w:fill="FFFFFF"/>
        </w:rPr>
        <w:t>t</w:t>
      </w:r>
      <w:r w:rsidR="00431C69" w:rsidRPr="00110F9B">
        <w:rPr>
          <w:rFonts w:asciiTheme="majorHAnsi" w:hAnsiTheme="majorHAnsi" w:cstheme="majorHAnsi"/>
          <w:shd w:val="clear" w:color="auto" w:fill="FFFFFF"/>
        </w:rPr>
        <w:t xml:space="preserve">he student </w:t>
      </w:r>
      <w:r w:rsidRPr="00110F9B">
        <w:rPr>
          <w:rFonts w:asciiTheme="majorHAnsi" w:hAnsiTheme="majorHAnsi" w:cstheme="majorHAnsi"/>
          <w:shd w:val="clear" w:color="auto" w:fill="FFFFFF"/>
        </w:rPr>
        <w:t>procedures will directly apply, but a suitably adapted process will take place</w:t>
      </w:r>
      <w:r w:rsidR="005C2D04">
        <w:rPr>
          <w:rFonts w:asciiTheme="majorHAnsi" w:hAnsiTheme="majorHAnsi" w:cstheme="majorHAnsi"/>
          <w:shd w:val="clear" w:color="auto" w:fill="FFFFFF"/>
        </w:rPr>
        <w:t xml:space="preserve"> as appropriate in the circumstances</w:t>
      </w:r>
      <w:r w:rsidRPr="00110F9B">
        <w:rPr>
          <w:rFonts w:asciiTheme="majorHAnsi" w:hAnsiTheme="majorHAnsi" w:cstheme="majorHAnsi"/>
          <w:shd w:val="clear" w:color="auto" w:fill="FFFFFF"/>
        </w:rPr>
        <w:t>.</w:t>
      </w:r>
      <w:r w:rsidR="005C2D04">
        <w:rPr>
          <w:rFonts w:asciiTheme="majorHAnsi" w:hAnsiTheme="majorHAnsi" w:cstheme="majorHAnsi"/>
          <w:shd w:val="clear" w:color="auto" w:fill="FFFFFF"/>
        </w:rPr>
        <w:t xml:space="preserve"> </w:t>
      </w:r>
      <w:r w:rsidRPr="00110F9B">
        <w:rPr>
          <w:rFonts w:asciiTheme="majorHAnsi" w:hAnsiTheme="majorHAnsi" w:cstheme="majorHAnsi"/>
          <w:shd w:val="clear" w:color="auto" w:fill="FFFFFF"/>
        </w:rPr>
        <w:t>In such cases, there will be wide discretion to determine the appropriate course of action and process to follow, according to the circumstances.</w:t>
      </w:r>
      <w:r w:rsidR="005C2D04">
        <w:rPr>
          <w:rFonts w:asciiTheme="majorHAnsi" w:hAnsiTheme="majorHAnsi" w:cstheme="majorHAnsi"/>
          <w:shd w:val="clear" w:color="auto" w:fill="FFFFFF"/>
        </w:rPr>
        <w:t xml:space="preserve">  </w:t>
      </w:r>
    </w:p>
    <w:p w14:paraId="6140F3CF" w14:textId="77777777" w:rsidR="00EA1326" w:rsidRPr="00110F9B" w:rsidRDefault="00EA1326" w:rsidP="002406BD">
      <w:pPr>
        <w:pStyle w:val="ListParagraph"/>
        <w:rPr>
          <w:rFonts w:asciiTheme="majorHAnsi" w:hAnsiTheme="majorHAnsi" w:cstheme="majorHAnsi"/>
          <w:shd w:val="clear" w:color="auto" w:fill="FFFFFF"/>
        </w:rPr>
      </w:pPr>
    </w:p>
    <w:p w14:paraId="13D634F4" w14:textId="77777777" w:rsidR="006308B8" w:rsidRPr="00110F9B" w:rsidRDefault="006308B8" w:rsidP="0089059F">
      <w:pPr>
        <w:pStyle w:val="ListParagraph"/>
        <w:numPr>
          <w:ilvl w:val="1"/>
          <w:numId w:val="5"/>
        </w:numPr>
        <w:ind w:left="993" w:hanging="633"/>
        <w:rPr>
          <w:rFonts w:asciiTheme="majorHAnsi" w:hAnsiTheme="majorHAnsi" w:cs="Arial"/>
          <w:szCs w:val="22"/>
        </w:rPr>
      </w:pPr>
      <w:r w:rsidRPr="00110F9B">
        <w:rPr>
          <w:rFonts w:asciiTheme="majorHAnsi" w:hAnsiTheme="majorHAnsi" w:cs="Arial"/>
          <w:szCs w:val="22"/>
        </w:rPr>
        <w:t>Once a complaint has been concluded, the University recognises the importance of clear communication of the outcome both to the complainant(s) and the person/people about whom the complaint was made.  The University will therefore, where possible, write to those concerned stating the outcome of the complaint and any resolutions or actions to be taken as a result. The University’s intention is to be as transparent as is appropriate in all the circumstances, but it is also recognised that this must be balanced against the need to have due regard for confidentiality and matters of data protection.</w:t>
      </w:r>
    </w:p>
    <w:p w14:paraId="1BBA2592" w14:textId="77777777" w:rsidR="005520F6" w:rsidRDefault="005520F6">
      <w:pPr>
        <w:spacing w:after="200" w:line="276" w:lineRule="auto"/>
        <w:rPr>
          <w:rFonts w:asciiTheme="majorHAnsi" w:eastAsiaTheme="majorEastAsia" w:hAnsiTheme="majorHAnsi" w:cstheme="majorBidi"/>
          <w:b/>
          <w:bCs/>
          <w:sz w:val="36"/>
          <w:szCs w:val="28"/>
        </w:rPr>
      </w:pPr>
      <w:bookmarkStart w:id="58" w:name="_SECTION_5:_Individual"/>
      <w:bookmarkStart w:id="59" w:name="_Toc491178163"/>
      <w:bookmarkEnd w:id="58"/>
      <w:r>
        <w:rPr>
          <w:rFonts w:asciiTheme="majorHAnsi" w:hAnsiTheme="majorHAnsi"/>
          <w:sz w:val="36"/>
        </w:rPr>
        <w:br w:type="page"/>
      </w:r>
    </w:p>
    <w:bookmarkEnd w:id="59"/>
    <w:p w14:paraId="4F401CF7" w14:textId="77777777" w:rsidR="00A24466" w:rsidRDefault="00A24466" w:rsidP="00A24466"/>
    <w:p w14:paraId="69A42225" w14:textId="5F9CE245" w:rsidR="00EA1326" w:rsidRPr="00110F9B" w:rsidRDefault="006B0B55" w:rsidP="0089059F">
      <w:pPr>
        <w:pStyle w:val="Heading1"/>
        <w:numPr>
          <w:ilvl w:val="0"/>
          <w:numId w:val="5"/>
        </w:numPr>
        <w:rPr>
          <w:rFonts w:asciiTheme="majorHAnsi" w:hAnsiTheme="majorHAnsi"/>
          <w:szCs w:val="22"/>
        </w:rPr>
      </w:pPr>
      <w:bookmarkStart w:id="60" w:name="_Toc491178164"/>
      <w:bookmarkStart w:id="61" w:name="_Toc114815877"/>
      <w:r>
        <w:rPr>
          <w:rFonts w:asciiTheme="majorHAnsi" w:hAnsiTheme="majorHAnsi"/>
          <w:szCs w:val="22"/>
        </w:rPr>
        <w:t xml:space="preserve"> </w:t>
      </w:r>
      <w:r w:rsidR="004A7F35" w:rsidRPr="00110F9B">
        <w:rPr>
          <w:rFonts w:asciiTheme="majorHAnsi" w:hAnsiTheme="majorHAnsi"/>
          <w:szCs w:val="22"/>
        </w:rPr>
        <w:t>Resolution</w:t>
      </w:r>
      <w:r w:rsidR="00280371">
        <w:rPr>
          <w:rFonts w:asciiTheme="majorHAnsi" w:hAnsiTheme="majorHAnsi"/>
          <w:szCs w:val="22"/>
        </w:rPr>
        <w:t xml:space="preserve"> Procedures for Staff</w:t>
      </w:r>
      <w:bookmarkEnd w:id="60"/>
      <w:bookmarkEnd w:id="61"/>
    </w:p>
    <w:p w14:paraId="58BECD4A" w14:textId="77777777" w:rsidR="00280371" w:rsidRDefault="00280371" w:rsidP="00280371"/>
    <w:p w14:paraId="2AD686A5" w14:textId="77777777" w:rsidR="00280371" w:rsidRPr="00401376" w:rsidRDefault="00280371" w:rsidP="00776A10">
      <w:r>
        <w:t xml:space="preserve">N.B. The following provisions relate to complaints </w:t>
      </w:r>
      <w:r w:rsidRPr="00660A27">
        <w:rPr>
          <w:u w:val="single"/>
        </w:rPr>
        <w:t>made by staff</w:t>
      </w:r>
      <w:r w:rsidRPr="00CB0CBD">
        <w:rPr>
          <w:u w:val="single"/>
        </w:rPr>
        <w:t xml:space="preserve"> members against other staff members</w:t>
      </w:r>
      <w:r>
        <w:t>.  I</w:t>
      </w:r>
      <w:r w:rsidRPr="00A24466">
        <w:t xml:space="preserve">nformal and formal complaints relating to unacceptable behaviour made </w:t>
      </w:r>
      <w:r w:rsidRPr="00CB0CBD">
        <w:t xml:space="preserve">by </w:t>
      </w:r>
      <w:r w:rsidR="00CB0CBD">
        <w:rPr>
          <w:u w:val="single"/>
        </w:rPr>
        <w:t>staff</w:t>
      </w:r>
      <w:r w:rsidR="00D34A05">
        <w:rPr>
          <w:u w:val="single"/>
        </w:rPr>
        <w:t xml:space="preserve"> members </w:t>
      </w:r>
      <w:r w:rsidRPr="00280371">
        <w:rPr>
          <w:u w:val="single"/>
        </w:rPr>
        <w:t>against students</w:t>
      </w:r>
      <w:r w:rsidRPr="00A24466">
        <w:t xml:space="preserve"> should follow the procedures set out in the </w:t>
      </w:r>
      <w:hyperlink r:id="rId29" w:history="1">
        <w:r w:rsidR="002133B5" w:rsidRPr="00DA3D57">
          <w:rPr>
            <w:rStyle w:val="Hyperlink"/>
          </w:rPr>
          <w:t>Student Complaints Policy and Procedure</w:t>
        </w:r>
      </w:hyperlink>
      <w:r w:rsidR="00660A27">
        <w:t>, using the</w:t>
      </w:r>
      <w:r w:rsidR="00930478">
        <w:t xml:space="preserve"> </w:t>
      </w:r>
      <w:hyperlink r:id="rId30" w:history="1">
        <w:r w:rsidR="00660A27">
          <w:rPr>
            <w:rStyle w:val="Hyperlink"/>
            <w:rFonts w:eastAsiaTheme="majorEastAsia"/>
          </w:rPr>
          <w:t>Student Conduct Concerns Reporting Form</w:t>
        </w:r>
      </w:hyperlink>
      <w:r w:rsidR="00930478">
        <w:t>.</w:t>
      </w:r>
    </w:p>
    <w:p w14:paraId="02F83DF7" w14:textId="77777777" w:rsidR="00567968" w:rsidRPr="00110F9B" w:rsidRDefault="00567968" w:rsidP="008E0D32">
      <w:pPr>
        <w:rPr>
          <w:rFonts w:asciiTheme="majorHAnsi" w:hAnsiTheme="majorHAnsi"/>
        </w:rPr>
      </w:pPr>
    </w:p>
    <w:p w14:paraId="086DCDED" w14:textId="77777777" w:rsidR="00E03467" w:rsidRPr="00110F9B" w:rsidRDefault="00E03467" w:rsidP="0089059F">
      <w:pPr>
        <w:pStyle w:val="ListParagraph"/>
        <w:numPr>
          <w:ilvl w:val="1"/>
          <w:numId w:val="5"/>
        </w:numPr>
        <w:ind w:left="1134" w:hanging="774"/>
      </w:pPr>
      <w:r w:rsidRPr="00110F9B">
        <w:t xml:space="preserve">The University </w:t>
      </w:r>
      <w:r w:rsidR="00820882" w:rsidRPr="00110F9B">
        <w:t>provides both informal and formal mechanisms for the resolution of issues</w:t>
      </w:r>
      <w:r w:rsidR="00116253" w:rsidRPr="00110F9B">
        <w:t xml:space="preserve"> around unacceptable behaviour</w:t>
      </w:r>
      <w:r w:rsidR="00820882" w:rsidRPr="00110F9B">
        <w:t xml:space="preserve">, but </w:t>
      </w:r>
      <w:r w:rsidRPr="00110F9B">
        <w:t>recognises that</w:t>
      </w:r>
      <w:r w:rsidR="00820882" w:rsidRPr="00110F9B">
        <w:t xml:space="preserve"> it is </w:t>
      </w:r>
      <w:r w:rsidR="00BF36E6">
        <w:t>sometimes</w:t>
      </w:r>
      <w:r w:rsidR="00BF36E6" w:rsidRPr="00110F9B">
        <w:t xml:space="preserve"> </w:t>
      </w:r>
      <w:r w:rsidR="00116253" w:rsidRPr="00110F9B">
        <w:t xml:space="preserve">preferable for matters to be addressed and resolved </w:t>
      </w:r>
      <w:r w:rsidR="001D69C2" w:rsidRPr="00110F9B">
        <w:t xml:space="preserve">via </w:t>
      </w:r>
      <w:r w:rsidR="00116253" w:rsidRPr="00110F9B">
        <w:t>informal</w:t>
      </w:r>
      <w:r w:rsidR="001D69C2" w:rsidRPr="00110F9B">
        <w:t xml:space="preserve"> </w:t>
      </w:r>
      <w:r w:rsidR="0059449A" w:rsidRPr="00110F9B">
        <w:t>means</w:t>
      </w:r>
      <w:r w:rsidR="001D69C2" w:rsidRPr="00110F9B">
        <w:t xml:space="preserve"> </w:t>
      </w:r>
      <w:r w:rsidR="0059449A" w:rsidRPr="00110F9B">
        <w:t xml:space="preserve">where possible, rather </w:t>
      </w:r>
      <w:r w:rsidR="001D69C2" w:rsidRPr="00110F9B">
        <w:t xml:space="preserve">than via formal procedures </w:t>
      </w:r>
      <w:r w:rsidR="00CC6332" w:rsidRPr="00110F9B">
        <w:t>which</w:t>
      </w:r>
      <w:r w:rsidR="001D69C2" w:rsidRPr="00110F9B">
        <w:t xml:space="preserve"> can be</w:t>
      </w:r>
      <w:r w:rsidR="009D31A4" w:rsidRPr="00110F9B">
        <w:t>come</w:t>
      </w:r>
      <w:r w:rsidR="001D69C2" w:rsidRPr="00110F9B">
        <w:t xml:space="preserve"> adversarial in nature.  </w:t>
      </w:r>
      <w:r w:rsidR="00B81401">
        <w:t>The University recognises that i</w:t>
      </w:r>
      <w:r w:rsidR="001D69C2" w:rsidRPr="00110F9B">
        <w:t xml:space="preserve">nformal resolution </w:t>
      </w:r>
      <w:r w:rsidR="00B81401">
        <w:t>can be</w:t>
      </w:r>
      <w:r w:rsidR="00431C69" w:rsidRPr="00110F9B">
        <w:t xml:space="preserve"> more conducive to</w:t>
      </w:r>
      <w:r w:rsidR="001D69C2" w:rsidRPr="00110F9B">
        <w:t xml:space="preserve"> relationships </w:t>
      </w:r>
      <w:r w:rsidR="00431C69" w:rsidRPr="00110F9B">
        <w:t>being</w:t>
      </w:r>
      <w:r w:rsidR="001D69C2" w:rsidRPr="00110F9B">
        <w:t xml:space="preserve"> maintained during and after the </w:t>
      </w:r>
      <w:r w:rsidR="0059449A" w:rsidRPr="00110F9B">
        <w:t>resolution process</w:t>
      </w:r>
      <w:r w:rsidR="00B81401">
        <w:t>, but equally</w:t>
      </w:r>
      <w:r w:rsidR="00BF36E6">
        <w:t xml:space="preserve"> </w:t>
      </w:r>
      <w:bookmarkStart w:id="62" w:name="_Hlk106649208"/>
      <w:bookmarkStart w:id="63" w:name="_Hlk106135699"/>
      <w:r w:rsidR="00BF36E6">
        <w:t>recognise</w:t>
      </w:r>
      <w:r w:rsidR="005B0739">
        <w:t>s</w:t>
      </w:r>
      <w:r w:rsidR="00BF36E6">
        <w:t xml:space="preserve"> that there may be matters which it would not be appropriate to attempt to resolve informally</w:t>
      </w:r>
      <w:bookmarkEnd w:id="62"/>
      <w:r w:rsidR="00B81401">
        <w:t xml:space="preserve">, </w:t>
      </w:r>
      <w:r w:rsidR="00CC25B4">
        <w:t xml:space="preserve">such as in respect of a serious assault, </w:t>
      </w:r>
      <w:r w:rsidR="00B81401">
        <w:t xml:space="preserve">and the views of the </w:t>
      </w:r>
      <w:r w:rsidR="00A24466">
        <w:t>reporting party</w:t>
      </w:r>
      <w:r w:rsidR="00B81401">
        <w:t xml:space="preserve"> will be sought in this regard</w:t>
      </w:r>
      <w:bookmarkEnd w:id="63"/>
      <w:r w:rsidR="00BF36E6">
        <w:t xml:space="preserve">.  </w:t>
      </w:r>
      <w:r w:rsidR="00856D14" w:rsidRPr="00856D14">
        <w:t>NB, the term ‘informal’ is commonly used in employment policies to describe steps that are taken outside of ‘formal’ stages of procedures, and which can sometimes facilitate a swifter and less adversarial resolution</w:t>
      </w:r>
      <w:r w:rsidR="00E0764E">
        <w:t xml:space="preserve"> (</w:t>
      </w:r>
      <w:r w:rsidR="005829AD">
        <w:t>see sections 13 and 14 for further details</w:t>
      </w:r>
      <w:r w:rsidR="00E0764E">
        <w:t>)</w:t>
      </w:r>
      <w:r w:rsidR="00856D14" w:rsidRPr="00856D14">
        <w:t>. The term should not be misunderstood as indicating a lesser standard of resolution</w:t>
      </w:r>
      <w:r w:rsidR="00722581">
        <w:t xml:space="preserve"> in any way</w:t>
      </w:r>
      <w:r w:rsidR="00AF5B07">
        <w:t>.</w:t>
      </w:r>
      <w:r w:rsidR="00BF36E6">
        <w:t xml:space="preserve">  </w:t>
      </w:r>
    </w:p>
    <w:p w14:paraId="7781C27B" w14:textId="77777777" w:rsidR="00E03467" w:rsidRPr="00110F9B" w:rsidRDefault="00E03467" w:rsidP="002406BD">
      <w:pPr>
        <w:pStyle w:val="ListParagraph"/>
        <w:ind w:left="1134"/>
      </w:pPr>
    </w:p>
    <w:p w14:paraId="480EE129" w14:textId="77777777" w:rsidR="0059449A" w:rsidRPr="00110F9B" w:rsidRDefault="00B81401" w:rsidP="0089059F">
      <w:pPr>
        <w:pStyle w:val="ListParagraph"/>
        <w:numPr>
          <w:ilvl w:val="1"/>
          <w:numId w:val="5"/>
        </w:numPr>
        <w:ind w:left="1134" w:hanging="774"/>
        <w:rPr>
          <w:rFonts w:asciiTheme="majorHAnsi" w:hAnsiTheme="majorHAnsi" w:cs="Arial"/>
          <w:szCs w:val="22"/>
          <w:lang w:eastAsia="en-US"/>
        </w:rPr>
      </w:pPr>
      <w:r>
        <w:t xml:space="preserve">In accordance with 12.1, </w:t>
      </w:r>
      <w:r w:rsidR="008E0D32" w:rsidRPr="00110F9B">
        <w:t xml:space="preserve">it will generally be expected that efforts should be made to resolve issues </w:t>
      </w:r>
      <w:r w:rsidR="00E03467" w:rsidRPr="00110F9B">
        <w:t xml:space="preserve">by the parties concerned </w:t>
      </w:r>
      <w:r w:rsidR="008E0D32" w:rsidRPr="00110F9B">
        <w:t xml:space="preserve">through direct, informal discussion </w:t>
      </w:r>
      <w:r w:rsidR="00E03467" w:rsidRPr="00110F9B">
        <w:t xml:space="preserve">at an early stage </w:t>
      </w:r>
      <w:r w:rsidR="008E0D32" w:rsidRPr="00110F9B">
        <w:t>where possible</w:t>
      </w:r>
      <w:r w:rsidR="00116253" w:rsidRPr="00110F9B">
        <w:t>, and/or through other informal means</w:t>
      </w:r>
      <w:r w:rsidR="00AF5B07">
        <w:t xml:space="preserve"> (see section 13)</w:t>
      </w:r>
      <w:r w:rsidR="00CC25B4">
        <w:t xml:space="preserve">, unless this is </w:t>
      </w:r>
      <w:r w:rsidR="005B0739">
        <w:t xml:space="preserve">not </w:t>
      </w:r>
      <w:r w:rsidR="00CC25B4">
        <w:t>appropriate in the circumstances</w:t>
      </w:r>
      <w:r w:rsidR="00AF5B07" w:rsidRPr="00856D14">
        <w:t>.</w:t>
      </w:r>
      <w:r w:rsidR="008E0D32" w:rsidRPr="00110F9B">
        <w:t xml:space="preserve"> </w:t>
      </w:r>
    </w:p>
    <w:p w14:paraId="7DE0AF97" w14:textId="77777777" w:rsidR="0059449A" w:rsidRPr="00110F9B" w:rsidRDefault="0059449A" w:rsidP="002406BD">
      <w:pPr>
        <w:pStyle w:val="ListParagraph"/>
        <w:ind w:left="1134"/>
        <w:rPr>
          <w:rFonts w:asciiTheme="majorHAnsi" w:hAnsiTheme="majorHAnsi" w:cs="Arial"/>
          <w:szCs w:val="22"/>
          <w:lang w:eastAsia="en-US"/>
        </w:rPr>
      </w:pPr>
    </w:p>
    <w:p w14:paraId="2FBD41EC" w14:textId="77777777" w:rsidR="00AD76DD" w:rsidRDefault="0059449A" w:rsidP="00AD76DD">
      <w:pPr>
        <w:pStyle w:val="ListParagraph"/>
        <w:numPr>
          <w:ilvl w:val="1"/>
          <w:numId w:val="5"/>
        </w:numPr>
        <w:ind w:left="1134" w:hanging="774"/>
        <w:rPr>
          <w:rFonts w:asciiTheme="majorHAnsi" w:hAnsiTheme="majorHAnsi" w:cs="Arial"/>
          <w:szCs w:val="22"/>
          <w:lang w:eastAsia="en-US"/>
        </w:rPr>
      </w:pPr>
      <w:r w:rsidRPr="00110F9B">
        <w:rPr>
          <w:rFonts w:asciiTheme="majorHAnsi" w:hAnsiTheme="majorHAnsi" w:cs="Arial"/>
          <w:szCs w:val="22"/>
          <w:lang w:eastAsia="en-US"/>
        </w:rPr>
        <w:t xml:space="preserve">Where </w:t>
      </w:r>
      <w:r w:rsidR="005B0739">
        <w:rPr>
          <w:rFonts w:asciiTheme="majorHAnsi" w:hAnsiTheme="majorHAnsi" w:cs="Arial"/>
          <w:szCs w:val="22"/>
          <w:lang w:eastAsia="en-US"/>
        </w:rPr>
        <w:t>it</w:t>
      </w:r>
      <w:r w:rsidR="00233486">
        <w:rPr>
          <w:rFonts w:asciiTheme="majorHAnsi" w:hAnsiTheme="majorHAnsi" w:cs="Arial"/>
          <w:szCs w:val="22"/>
          <w:lang w:eastAsia="en-US"/>
        </w:rPr>
        <w:t xml:space="preserve"> is not appropriate </w:t>
      </w:r>
      <w:r w:rsidR="005B0739">
        <w:rPr>
          <w:rFonts w:asciiTheme="majorHAnsi" w:hAnsiTheme="majorHAnsi" w:cs="Arial"/>
          <w:szCs w:val="22"/>
          <w:lang w:eastAsia="en-US"/>
        </w:rPr>
        <w:t>to seek to resolve issues through direct discussion between the parties,</w:t>
      </w:r>
      <w:r w:rsidR="0077344A">
        <w:rPr>
          <w:rFonts w:asciiTheme="majorHAnsi" w:hAnsiTheme="majorHAnsi" w:cs="Arial"/>
          <w:szCs w:val="22"/>
          <w:lang w:eastAsia="en-US"/>
        </w:rPr>
        <w:t xml:space="preserve"> or </w:t>
      </w:r>
      <w:r w:rsidRPr="00110F9B">
        <w:rPr>
          <w:rFonts w:asciiTheme="majorHAnsi" w:hAnsiTheme="majorHAnsi" w:cs="Arial"/>
          <w:szCs w:val="22"/>
          <w:lang w:eastAsia="en-US"/>
        </w:rPr>
        <w:t xml:space="preserve">it does not prove possible to </w:t>
      </w:r>
      <w:r w:rsidR="005B0739">
        <w:rPr>
          <w:rFonts w:asciiTheme="majorHAnsi" w:hAnsiTheme="majorHAnsi" w:cs="Arial"/>
          <w:szCs w:val="22"/>
          <w:lang w:eastAsia="en-US"/>
        </w:rPr>
        <w:t>resolve matters in this way</w:t>
      </w:r>
      <w:r w:rsidRPr="00110F9B">
        <w:rPr>
          <w:rFonts w:asciiTheme="majorHAnsi" w:hAnsiTheme="majorHAnsi" w:cs="Arial"/>
          <w:szCs w:val="22"/>
          <w:lang w:eastAsia="en-US"/>
        </w:rPr>
        <w:t>, formal complaints can be made</w:t>
      </w:r>
      <w:r w:rsidR="00120A9B" w:rsidRPr="00110F9B">
        <w:rPr>
          <w:rFonts w:asciiTheme="majorHAnsi" w:hAnsiTheme="majorHAnsi" w:cs="Arial"/>
          <w:szCs w:val="22"/>
          <w:lang w:eastAsia="en-US"/>
        </w:rPr>
        <w:t xml:space="preserve"> </w:t>
      </w:r>
      <w:r w:rsidR="00120A9B" w:rsidRPr="00110F9B">
        <w:rPr>
          <w:rFonts w:asciiTheme="majorHAnsi" w:hAnsiTheme="majorHAnsi" w:cs="Arial"/>
          <w:szCs w:val="22"/>
        </w:rPr>
        <w:t xml:space="preserve">in accordance with the procedure set out in the </w:t>
      </w:r>
      <w:r w:rsidR="00120A9B" w:rsidRPr="00110F9B">
        <w:rPr>
          <w:rFonts w:asciiTheme="majorHAnsi" w:hAnsiTheme="majorHAnsi" w:cs="Arial"/>
          <w:b/>
          <w:szCs w:val="22"/>
        </w:rPr>
        <w:t>Formal Grievance</w:t>
      </w:r>
      <w:r w:rsidR="00120A9B" w:rsidRPr="00110F9B">
        <w:rPr>
          <w:rFonts w:asciiTheme="majorHAnsi" w:hAnsiTheme="majorHAnsi" w:cs="Arial"/>
          <w:szCs w:val="22"/>
        </w:rPr>
        <w:t xml:space="preserve"> section (section 3) of the </w:t>
      </w:r>
      <w:bookmarkStart w:id="64" w:name="_Hlk96078075"/>
      <w:r w:rsidR="00330A58">
        <w:fldChar w:fldCharType="begin"/>
      </w:r>
      <w:r w:rsidR="00330A58">
        <w:instrText xml:space="preserve"> HYPERLINK "https://www.liverpool.ac.uk/intranet/hr/my-hr/information/policies/working/grievance/" </w:instrText>
      </w:r>
      <w:r w:rsidR="00330A58">
        <w:fldChar w:fldCharType="separate"/>
      </w:r>
      <w:r w:rsidR="00120A9B" w:rsidRPr="00110F9B">
        <w:rPr>
          <w:rStyle w:val="Hyperlink"/>
          <w:rFonts w:asciiTheme="majorHAnsi" w:hAnsiTheme="majorHAnsi" w:cs="Arial"/>
          <w:szCs w:val="22"/>
        </w:rPr>
        <w:t>Staff Grievance Procedure</w:t>
      </w:r>
      <w:r w:rsidR="00330A58">
        <w:rPr>
          <w:rStyle w:val="Hyperlink"/>
          <w:rFonts w:asciiTheme="majorHAnsi" w:hAnsiTheme="majorHAnsi" w:cs="Arial"/>
          <w:szCs w:val="22"/>
        </w:rPr>
        <w:fldChar w:fldCharType="end"/>
      </w:r>
      <w:bookmarkEnd w:id="64"/>
      <w:r w:rsidRPr="00110F9B">
        <w:rPr>
          <w:rFonts w:asciiTheme="majorHAnsi" w:hAnsiTheme="majorHAnsi" w:cs="Arial"/>
          <w:szCs w:val="22"/>
          <w:lang w:eastAsia="en-US"/>
        </w:rPr>
        <w:t>.</w:t>
      </w:r>
    </w:p>
    <w:p w14:paraId="0A96BD33" w14:textId="77777777" w:rsidR="00AD76DD" w:rsidRDefault="00AD76DD" w:rsidP="00AD76DD">
      <w:pPr>
        <w:pStyle w:val="ListParagraph"/>
      </w:pPr>
    </w:p>
    <w:p w14:paraId="53E5056C" w14:textId="77777777" w:rsidR="00D803F7" w:rsidRPr="00AD76DD" w:rsidRDefault="00D803F7" w:rsidP="00AD76DD">
      <w:pPr>
        <w:pStyle w:val="ListParagraph"/>
        <w:numPr>
          <w:ilvl w:val="1"/>
          <w:numId w:val="5"/>
        </w:numPr>
        <w:ind w:left="1134" w:hanging="774"/>
        <w:rPr>
          <w:rFonts w:asciiTheme="majorHAnsi" w:hAnsiTheme="majorHAnsi" w:cs="Arial"/>
          <w:szCs w:val="22"/>
          <w:lang w:eastAsia="en-US"/>
        </w:rPr>
      </w:pPr>
      <w:r w:rsidRPr="00110F9B">
        <w:t xml:space="preserve">In general, where a </w:t>
      </w:r>
      <w:r w:rsidRPr="00AD76DD">
        <w:rPr>
          <w:rFonts w:asciiTheme="majorHAnsi" w:hAnsiTheme="majorHAnsi"/>
          <w:szCs w:val="22"/>
        </w:rPr>
        <w:t>person feels they are experiencing unacceptable behaviour, they are encouraged to keep a note of the details and dates of any incidents which have caused them distress, including such details as:</w:t>
      </w:r>
    </w:p>
    <w:p w14:paraId="140DED68" w14:textId="77777777" w:rsidR="00D803F7" w:rsidRPr="00110F9B" w:rsidRDefault="00D803F7" w:rsidP="00D803F7">
      <w:pPr>
        <w:rPr>
          <w:rFonts w:asciiTheme="majorHAnsi" w:hAnsiTheme="majorHAnsi"/>
          <w:szCs w:val="22"/>
        </w:rPr>
      </w:pPr>
    </w:p>
    <w:p w14:paraId="75597B35"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 xml:space="preserve">Name of the </w:t>
      </w:r>
      <w:r w:rsidR="00431C69" w:rsidRPr="00110F9B">
        <w:rPr>
          <w:rFonts w:asciiTheme="majorHAnsi" w:hAnsiTheme="majorHAnsi"/>
          <w:szCs w:val="22"/>
        </w:rPr>
        <w:t>person causing offence</w:t>
      </w:r>
      <w:r w:rsidR="00284672">
        <w:rPr>
          <w:rFonts w:asciiTheme="majorHAnsi" w:hAnsiTheme="majorHAnsi"/>
          <w:szCs w:val="22"/>
        </w:rPr>
        <w:t>,</w:t>
      </w:r>
    </w:p>
    <w:p w14:paraId="04D88496"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Dates, times, and location of incident(s)</w:t>
      </w:r>
      <w:r w:rsidR="00284672">
        <w:rPr>
          <w:rFonts w:asciiTheme="majorHAnsi" w:hAnsiTheme="majorHAnsi"/>
          <w:szCs w:val="22"/>
        </w:rPr>
        <w:t>,</w:t>
      </w:r>
    </w:p>
    <w:p w14:paraId="01632A5D"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Description of the incident(s)</w:t>
      </w:r>
      <w:r w:rsidR="00284672">
        <w:rPr>
          <w:rFonts w:asciiTheme="majorHAnsi" w:hAnsiTheme="majorHAnsi"/>
          <w:szCs w:val="22"/>
        </w:rPr>
        <w:t>,</w:t>
      </w:r>
    </w:p>
    <w:p w14:paraId="545CEA48"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Names of any witnesses</w:t>
      </w:r>
      <w:r w:rsidR="00284672">
        <w:rPr>
          <w:rFonts w:asciiTheme="majorHAnsi" w:hAnsiTheme="majorHAnsi"/>
          <w:szCs w:val="22"/>
        </w:rPr>
        <w:t>,</w:t>
      </w:r>
    </w:p>
    <w:p w14:paraId="0B94A45A"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Other evidence (such as emails, text messages, screen grabs, tweets etc)</w:t>
      </w:r>
      <w:r w:rsidR="00284672">
        <w:rPr>
          <w:rFonts w:asciiTheme="majorHAnsi" w:hAnsiTheme="majorHAnsi"/>
          <w:szCs w:val="22"/>
        </w:rPr>
        <w:t>,</w:t>
      </w:r>
    </w:p>
    <w:p w14:paraId="6071C79E"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Descri</w:t>
      </w:r>
      <w:r w:rsidR="00431C69" w:rsidRPr="00110F9B">
        <w:rPr>
          <w:rFonts w:asciiTheme="majorHAnsi" w:hAnsiTheme="majorHAnsi"/>
          <w:szCs w:val="22"/>
        </w:rPr>
        <w:t>ption of</w:t>
      </w:r>
      <w:r w:rsidRPr="00110F9B">
        <w:rPr>
          <w:rFonts w:asciiTheme="majorHAnsi" w:hAnsiTheme="majorHAnsi"/>
          <w:szCs w:val="22"/>
        </w:rPr>
        <w:t xml:space="preserve"> the impact the behaviour has had</w:t>
      </w:r>
      <w:r w:rsidR="00284672">
        <w:rPr>
          <w:rFonts w:asciiTheme="majorHAnsi" w:hAnsiTheme="majorHAnsi"/>
          <w:szCs w:val="22"/>
        </w:rPr>
        <w:t>,</w:t>
      </w:r>
    </w:p>
    <w:p w14:paraId="0803D7B6" w14:textId="77777777" w:rsidR="00A71C25" w:rsidRPr="00110F9B" w:rsidRDefault="00A71C25" w:rsidP="00776A10">
      <w:pPr>
        <w:pStyle w:val="ListParagraph"/>
        <w:numPr>
          <w:ilvl w:val="2"/>
          <w:numId w:val="14"/>
        </w:numPr>
        <w:rPr>
          <w:rFonts w:asciiTheme="majorHAnsi" w:hAnsiTheme="majorHAnsi" w:cs="Arial"/>
          <w:szCs w:val="22"/>
        </w:rPr>
      </w:pPr>
      <w:r w:rsidRPr="00110F9B">
        <w:rPr>
          <w:rFonts w:asciiTheme="majorHAnsi" w:hAnsiTheme="majorHAnsi"/>
          <w:szCs w:val="22"/>
        </w:rPr>
        <w:t>Indicat</w:t>
      </w:r>
      <w:r w:rsidR="00431C69" w:rsidRPr="00110F9B">
        <w:rPr>
          <w:rFonts w:asciiTheme="majorHAnsi" w:hAnsiTheme="majorHAnsi"/>
          <w:szCs w:val="22"/>
        </w:rPr>
        <w:t>ion of</w:t>
      </w:r>
      <w:r w:rsidRPr="00110F9B">
        <w:rPr>
          <w:rFonts w:asciiTheme="majorHAnsi" w:hAnsiTheme="majorHAnsi"/>
          <w:szCs w:val="22"/>
        </w:rPr>
        <w:t xml:space="preserve"> any action taken to resolve the issues (including dates, etc), and the outcome/response from the </w:t>
      </w:r>
      <w:r w:rsidR="00B25A65">
        <w:rPr>
          <w:rFonts w:asciiTheme="majorHAnsi" w:hAnsiTheme="majorHAnsi"/>
          <w:szCs w:val="22"/>
        </w:rPr>
        <w:t>person being complained against.</w:t>
      </w:r>
    </w:p>
    <w:p w14:paraId="16771665" w14:textId="77777777" w:rsidR="00C66EA4" w:rsidRPr="00110F9B" w:rsidRDefault="00C66EA4" w:rsidP="006864D4">
      <w:pPr>
        <w:rPr>
          <w:rFonts w:asciiTheme="majorHAnsi" w:hAnsiTheme="majorHAnsi" w:cs="Arial"/>
          <w:szCs w:val="22"/>
          <w:lang w:eastAsia="en-US"/>
        </w:rPr>
      </w:pPr>
    </w:p>
    <w:p w14:paraId="71A2D9C9" w14:textId="77777777" w:rsidR="00E271A3" w:rsidRPr="00776A10" w:rsidRDefault="00E271A3" w:rsidP="008E1E38">
      <w:pPr>
        <w:pStyle w:val="ListParagraph"/>
        <w:numPr>
          <w:ilvl w:val="1"/>
          <w:numId w:val="5"/>
        </w:numPr>
        <w:ind w:left="795"/>
        <w:rPr>
          <w:rFonts w:asciiTheme="majorHAnsi" w:hAnsiTheme="majorHAnsi" w:cs="Arial"/>
          <w:szCs w:val="22"/>
        </w:rPr>
      </w:pPr>
      <w:r w:rsidRPr="00776A10">
        <w:rPr>
          <w:rFonts w:asciiTheme="majorHAnsi" w:hAnsiTheme="majorHAnsi" w:cs="Arial"/>
          <w:szCs w:val="22"/>
        </w:rPr>
        <w:t xml:space="preserve">Where a complaint is made, it is recommended that advice be taken from the applicable line manager </w:t>
      </w:r>
      <w:r w:rsidR="00BF36E6" w:rsidRPr="00776A10">
        <w:rPr>
          <w:rFonts w:asciiTheme="majorHAnsi" w:hAnsiTheme="majorHAnsi" w:cs="Arial"/>
          <w:szCs w:val="22"/>
        </w:rPr>
        <w:t>should either party wish to contact the other party</w:t>
      </w:r>
      <w:r w:rsidR="00F7027C" w:rsidRPr="00776A10">
        <w:rPr>
          <w:rFonts w:asciiTheme="majorHAnsi" w:hAnsiTheme="majorHAnsi" w:cs="Arial"/>
          <w:szCs w:val="22"/>
        </w:rPr>
        <w:t>(ies)</w:t>
      </w:r>
      <w:r w:rsidR="00883FC9" w:rsidRPr="00776A10">
        <w:rPr>
          <w:rFonts w:asciiTheme="majorHAnsi" w:hAnsiTheme="majorHAnsi" w:cs="Arial"/>
          <w:szCs w:val="22"/>
        </w:rPr>
        <w:t xml:space="preserve"> d</w:t>
      </w:r>
      <w:r w:rsidR="00BF36E6" w:rsidRPr="00776A10">
        <w:rPr>
          <w:rFonts w:asciiTheme="majorHAnsi" w:hAnsiTheme="majorHAnsi" w:cs="Arial"/>
          <w:szCs w:val="22"/>
        </w:rPr>
        <w:t>irectly</w:t>
      </w:r>
      <w:r w:rsidR="00883FC9" w:rsidRPr="00776A10">
        <w:rPr>
          <w:rFonts w:asciiTheme="majorHAnsi" w:hAnsiTheme="majorHAnsi" w:cs="Arial"/>
          <w:szCs w:val="22"/>
        </w:rPr>
        <w:t>.</w:t>
      </w:r>
      <w:r w:rsidR="005B0739" w:rsidRPr="00776A10">
        <w:rPr>
          <w:rFonts w:asciiTheme="majorHAnsi" w:hAnsiTheme="majorHAnsi" w:cs="Arial"/>
          <w:szCs w:val="22"/>
        </w:rPr>
        <w:t xml:space="preserve">  D</w:t>
      </w:r>
      <w:r w:rsidRPr="00776A10">
        <w:rPr>
          <w:rFonts w:asciiTheme="majorHAnsi" w:hAnsiTheme="majorHAnsi" w:cs="Arial"/>
          <w:szCs w:val="22"/>
        </w:rPr>
        <w:t>epending on the circumstances it may be appropriate for contact to be routed through the line manager or another appropriate intermediary.</w:t>
      </w:r>
    </w:p>
    <w:p w14:paraId="0F89DD99" w14:textId="77777777" w:rsidR="00E271A3" w:rsidRPr="00776A10" w:rsidRDefault="00E271A3" w:rsidP="00E271A3">
      <w:pPr>
        <w:pStyle w:val="ListParagraph"/>
        <w:ind w:left="1134"/>
        <w:rPr>
          <w:rFonts w:asciiTheme="majorHAnsi" w:hAnsiTheme="majorHAnsi" w:cs="Arial"/>
          <w:szCs w:val="22"/>
          <w:lang w:eastAsia="en-US"/>
        </w:rPr>
      </w:pPr>
    </w:p>
    <w:p w14:paraId="3706E783" w14:textId="77777777" w:rsidR="001D2483" w:rsidRPr="00776A10" w:rsidRDefault="004A3BED" w:rsidP="00B25A65">
      <w:pPr>
        <w:pStyle w:val="ListParagraph"/>
        <w:numPr>
          <w:ilvl w:val="1"/>
          <w:numId w:val="5"/>
        </w:numPr>
        <w:rPr>
          <w:rFonts w:asciiTheme="majorHAnsi" w:hAnsiTheme="majorHAnsi"/>
          <w:b/>
          <w:szCs w:val="22"/>
        </w:rPr>
      </w:pPr>
      <w:r w:rsidRPr="00776A10">
        <w:rPr>
          <w:rFonts w:asciiTheme="majorHAnsi" w:hAnsiTheme="majorHAnsi"/>
          <w:szCs w:val="22"/>
        </w:rPr>
        <w:t xml:space="preserve">Individuals are able to access objective and impartial advice on a confidential basis </w:t>
      </w:r>
      <w:r w:rsidR="00C273B5" w:rsidRPr="00776A10">
        <w:rPr>
          <w:rFonts w:asciiTheme="majorHAnsi" w:hAnsiTheme="majorHAnsi"/>
          <w:szCs w:val="22"/>
        </w:rPr>
        <w:t xml:space="preserve">in relation to unacceptable behaviour </w:t>
      </w:r>
      <w:r w:rsidR="00C0183B" w:rsidRPr="00776A10">
        <w:rPr>
          <w:rFonts w:asciiTheme="majorHAnsi" w:hAnsiTheme="majorHAnsi"/>
          <w:szCs w:val="22"/>
        </w:rPr>
        <w:t xml:space="preserve">and support options </w:t>
      </w:r>
      <w:r w:rsidR="00B15E8F" w:rsidRPr="00776A10">
        <w:rPr>
          <w:rFonts w:asciiTheme="majorHAnsi" w:hAnsiTheme="majorHAnsi"/>
          <w:szCs w:val="22"/>
        </w:rPr>
        <w:t>through</w:t>
      </w:r>
      <w:r w:rsidRPr="00776A10">
        <w:rPr>
          <w:rFonts w:asciiTheme="majorHAnsi" w:hAnsiTheme="majorHAnsi"/>
          <w:szCs w:val="22"/>
        </w:rPr>
        <w:t xml:space="preserve"> </w:t>
      </w:r>
      <w:r w:rsidR="00B15E8F" w:rsidRPr="00776A10">
        <w:rPr>
          <w:rFonts w:asciiTheme="majorHAnsi" w:hAnsiTheme="majorHAnsi"/>
          <w:szCs w:val="22"/>
        </w:rPr>
        <w:t xml:space="preserve">a </w:t>
      </w:r>
      <w:r w:rsidRPr="00776A10">
        <w:rPr>
          <w:rFonts w:asciiTheme="majorHAnsi" w:hAnsiTheme="majorHAnsi"/>
          <w:szCs w:val="22"/>
        </w:rPr>
        <w:t>University Conflict Resolution Advisor</w:t>
      </w:r>
      <w:r w:rsidR="00B15E8F" w:rsidRPr="00776A10">
        <w:rPr>
          <w:rFonts w:asciiTheme="majorHAnsi" w:hAnsiTheme="majorHAnsi"/>
          <w:szCs w:val="22"/>
        </w:rPr>
        <w:t>,</w:t>
      </w:r>
      <w:r w:rsidRPr="00776A10">
        <w:rPr>
          <w:rFonts w:asciiTheme="majorHAnsi" w:hAnsiTheme="majorHAnsi"/>
          <w:szCs w:val="22"/>
        </w:rPr>
        <w:t xml:space="preserve"> </w:t>
      </w:r>
      <w:r w:rsidR="00B15E8F" w:rsidRPr="00776A10">
        <w:rPr>
          <w:rFonts w:asciiTheme="majorHAnsi" w:hAnsiTheme="majorHAnsi"/>
          <w:szCs w:val="22"/>
        </w:rPr>
        <w:t>by completing</w:t>
      </w:r>
      <w:r w:rsidRPr="00776A10">
        <w:rPr>
          <w:rFonts w:asciiTheme="majorHAnsi" w:hAnsiTheme="majorHAnsi"/>
          <w:szCs w:val="22"/>
        </w:rPr>
        <w:t xml:space="preserve"> the</w:t>
      </w:r>
      <w:r w:rsidR="00B15E8F" w:rsidRPr="00776A10">
        <w:rPr>
          <w:rFonts w:asciiTheme="majorHAnsi" w:hAnsiTheme="majorHAnsi"/>
          <w:szCs w:val="22"/>
        </w:rPr>
        <w:t xml:space="preserve"> </w:t>
      </w:r>
      <w:bookmarkStart w:id="65" w:name="_Hlk106564473"/>
      <w:r w:rsidR="008E3070" w:rsidRPr="00776A10">
        <w:fldChar w:fldCharType="begin"/>
      </w:r>
      <w:r w:rsidR="008E3070" w:rsidRPr="00776A10">
        <w:instrText xml:space="preserve"> HYPERLINK "https://reportandsupport.liverpool.ac.uk/" </w:instrText>
      </w:r>
      <w:r w:rsidR="008E3070" w:rsidRPr="00776A10">
        <w:fldChar w:fldCharType="separate"/>
      </w:r>
      <w:r w:rsidR="00B15E8F" w:rsidRPr="00776A10">
        <w:rPr>
          <w:rStyle w:val="Hyperlink"/>
          <w:rFonts w:asciiTheme="majorHAnsi" w:hAnsiTheme="majorHAnsi"/>
          <w:szCs w:val="22"/>
        </w:rPr>
        <w:t>Report &amp; Support online form</w:t>
      </w:r>
      <w:r w:rsidR="008E3070" w:rsidRPr="00776A10">
        <w:rPr>
          <w:rStyle w:val="Hyperlink"/>
          <w:rFonts w:asciiTheme="majorHAnsi" w:hAnsiTheme="majorHAnsi"/>
          <w:szCs w:val="22"/>
        </w:rPr>
        <w:fldChar w:fldCharType="end"/>
      </w:r>
      <w:bookmarkEnd w:id="65"/>
      <w:r w:rsidR="00B15E8F" w:rsidRPr="00776A10">
        <w:rPr>
          <w:rFonts w:asciiTheme="majorHAnsi" w:hAnsiTheme="majorHAnsi"/>
          <w:szCs w:val="22"/>
        </w:rPr>
        <w:t>.</w:t>
      </w:r>
      <w:r w:rsidRPr="00776A10">
        <w:rPr>
          <w:rFonts w:asciiTheme="majorHAnsi" w:hAnsiTheme="majorHAnsi"/>
          <w:szCs w:val="22"/>
        </w:rPr>
        <w:t xml:space="preserve">  </w:t>
      </w:r>
      <w:bookmarkStart w:id="66" w:name="_Hlk101350246"/>
      <w:r w:rsidR="001D2483" w:rsidRPr="00776A10">
        <w:rPr>
          <w:rFonts w:asciiTheme="majorHAnsi" w:hAnsiTheme="majorHAnsi"/>
          <w:szCs w:val="22"/>
        </w:rPr>
        <w:t xml:space="preserve">Staff members should note that the completion of a Report &amp; Support form </w:t>
      </w:r>
      <w:r w:rsidR="001D2483" w:rsidRPr="00776A10">
        <w:rPr>
          <w:rFonts w:asciiTheme="majorHAnsi" w:hAnsiTheme="majorHAnsi"/>
          <w:szCs w:val="22"/>
          <w:u w:val="single"/>
        </w:rPr>
        <w:t>does not</w:t>
      </w:r>
      <w:r w:rsidR="001D2483" w:rsidRPr="00776A10">
        <w:rPr>
          <w:rFonts w:asciiTheme="majorHAnsi" w:hAnsiTheme="majorHAnsi"/>
          <w:szCs w:val="22"/>
        </w:rPr>
        <w:t xml:space="preserve"> initiate a complaint process, </w:t>
      </w:r>
      <w:r w:rsidR="00660A27">
        <w:rPr>
          <w:rFonts w:asciiTheme="majorHAnsi" w:hAnsiTheme="majorHAnsi"/>
          <w:szCs w:val="22"/>
        </w:rPr>
        <w:t>but C</w:t>
      </w:r>
      <w:r w:rsidRPr="00776A10">
        <w:rPr>
          <w:rFonts w:asciiTheme="majorHAnsi" w:hAnsiTheme="majorHAnsi"/>
          <w:szCs w:val="22"/>
        </w:rPr>
        <w:t>onflict Resolution Advisors are able to provide advice</w:t>
      </w:r>
      <w:bookmarkEnd w:id="66"/>
      <w:r w:rsidRPr="00776A10">
        <w:rPr>
          <w:rFonts w:asciiTheme="majorHAnsi" w:hAnsiTheme="majorHAnsi"/>
          <w:szCs w:val="22"/>
        </w:rPr>
        <w:t xml:space="preserve"> to staff members</w:t>
      </w:r>
      <w:r w:rsidR="00660A27">
        <w:rPr>
          <w:rFonts w:asciiTheme="majorHAnsi" w:hAnsiTheme="majorHAnsi"/>
          <w:szCs w:val="22"/>
        </w:rPr>
        <w:t>, including those</w:t>
      </w:r>
      <w:r w:rsidRPr="00776A10">
        <w:rPr>
          <w:rFonts w:asciiTheme="majorHAnsi" w:hAnsiTheme="majorHAnsi"/>
          <w:szCs w:val="22"/>
        </w:rPr>
        <w:t xml:space="preserve"> who feel they have experienced unacceptable behaviour, are accused of unacceptable behaviour, or have witnessed unacceptable behaviour</w:t>
      </w:r>
      <w:r w:rsidR="001D2483" w:rsidRPr="00776A10">
        <w:rPr>
          <w:rFonts w:asciiTheme="majorHAnsi" w:hAnsiTheme="majorHAnsi"/>
          <w:szCs w:val="22"/>
        </w:rPr>
        <w:t xml:space="preserve">.  </w:t>
      </w:r>
      <w:r w:rsidRPr="00776A10">
        <w:rPr>
          <w:rFonts w:asciiTheme="majorHAnsi" w:hAnsiTheme="majorHAnsi"/>
          <w:szCs w:val="22"/>
        </w:rPr>
        <w:t xml:space="preserve">Advisors </w:t>
      </w:r>
      <w:r w:rsidR="00B25A65" w:rsidRPr="00776A10">
        <w:rPr>
          <w:rFonts w:asciiTheme="majorHAnsi" w:hAnsiTheme="majorHAnsi"/>
          <w:szCs w:val="22"/>
        </w:rPr>
        <w:t>can</w:t>
      </w:r>
      <w:r w:rsidRPr="00776A10">
        <w:rPr>
          <w:rFonts w:asciiTheme="majorHAnsi" w:hAnsiTheme="majorHAnsi"/>
          <w:szCs w:val="22"/>
        </w:rPr>
        <w:t xml:space="preserve"> provide information on the options available, the support that can be accessed and on University procedures</w:t>
      </w:r>
      <w:r w:rsidR="00C273B5" w:rsidRPr="00776A10">
        <w:rPr>
          <w:rFonts w:asciiTheme="majorHAnsi" w:hAnsiTheme="majorHAnsi"/>
          <w:szCs w:val="22"/>
        </w:rPr>
        <w:t xml:space="preserve"> (further advice on support options can be found in Appendix 2).  </w:t>
      </w:r>
      <w:bookmarkStart w:id="67" w:name="_Hlk96090810"/>
    </w:p>
    <w:p w14:paraId="1EEC5785" w14:textId="77777777" w:rsidR="001D2483" w:rsidRPr="00776A10" w:rsidRDefault="001D2483" w:rsidP="001D2483">
      <w:pPr>
        <w:pStyle w:val="ListParagraph"/>
        <w:rPr>
          <w:rFonts w:asciiTheme="majorHAnsi" w:hAnsiTheme="majorHAnsi"/>
          <w:szCs w:val="22"/>
        </w:rPr>
      </w:pPr>
    </w:p>
    <w:p w14:paraId="6BE6555E" w14:textId="77777777" w:rsidR="00B25A65" w:rsidRDefault="001D2483" w:rsidP="001D2483">
      <w:pPr>
        <w:pStyle w:val="ListParagraph"/>
        <w:ind w:left="792"/>
        <w:rPr>
          <w:rFonts w:asciiTheme="majorHAnsi" w:hAnsiTheme="majorHAnsi"/>
          <w:b/>
          <w:szCs w:val="22"/>
        </w:rPr>
      </w:pPr>
      <w:r w:rsidRPr="00776A10">
        <w:rPr>
          <w:rFonts w:asciiTheme="majorHAnsi" w:hAnsiTheme="majorHAnsi"/>
          <w:szCs w:val="22"/>
        </w:rPr>
        <w:t>T</w:t>
      </w:r>
      <w:r w:rsidR="00C273B5" w:rsidRPr="00776A10">
        <w:rPr>
          <w:rFonts w:asciiTheme="majorHAnsi" w:hAnsiTheme="majorHAnsi"/>
          <w:szCs w:val="22"/>
        </w:rPr>
        <w:t xml:space="preserve">he completion of a Report &amp; Support form </w:t>
      </w:r>
      <w:r w:rsidR="00C273B5" w:rsidRPr="00776A10">
        <w:rPr>
          <w:rFonts w:asciiTheme="majorHAnsi" w:hAnsiTheme="majorHAnsi"/>
          <w:szCs w:val="22"/>
          <w:u w:val="single"/>
        </w:rPr>
        <w:t>does not</w:t>
      </w:r>
      <w:r w:rsidR="00C273B5" w:rsidRPr="00776A10">
        <w:rPr>
          <w:rFonts w:asciiTheme="majorHAnsi" w:hAnsiTheme="majorHAnsi"/>
          <w:szCs w:val="22"/>
        </w:rPr>
        <w:t xml:space="preserve"> initiate a complaint process; should a staff member wish to make a complaint, they will be required to follow the procedures as outlined below</w:t>
      </w:r>
      <w:bookmarkEnd w:id="67"/>
      <w:r w:rsidR="00C273B5" w:rsidRPr="00776A10">
        <w:rPr>
          <w:rFonts w:asciiTheme="majorHAnsi" w:hAnsiTheme="majorHAnsi"/>
          <w:szCs w:val="22"/>
        </w:rPr>
        <w:t>.  Staff members are also able to report incidents anonymously</w:t>
      </w:r>
      <w:r w:rsidR="00D07B3A" w:rsidRPr="00776A10">
        <w:rPr>
          <w:rFonts w:cs="Calibri"/>
        </w:rPr>
        <w:t xml:space="preserve"> </w:t>
      </w:r>
      <w:r w:rsidR="00C0183B" w:rsidRPr="00776A10">
        <w:rPr>
          <w:rFonts w:cs="Calibri"/>
        </w:rPr>
        <w:t xml:space="preserve">via the Report &amp; Support form, </w:t>
      </w:r>
      <w:r w:rsidR="00D07B3A" w:rsidRPr="00776A10">
        <w:rPr>
          <w:rFonts w:asciiTheme="majorHAnsi" w:hAnsiTheme="majorHAnsi"/>
          <w:szCs w:val="22"/>
        </w:rPr>
        <w:t xml:space="preserve">but should note that the University cannot investigate anonymous reports, and it will not be possible to </w:t>
      </w:r>
      <w:r w:rsidR="00C0183B" w:rsidRPr="00776A10">
        <w:rPr>
          <w:rFonts w:asciiTheme="majorHAnsi" w:hAnsiTheme="majorHAnsi"/>
          <w:szCs w:val="22"/>
        </w:rPr>
        <w:t xml:space="preserve">offer support </w:t>
      </w:r>
      <w:r w:rsidR="00B25A65" w:rsidRPr="00776A10">
        <w:rPr>
          <w:rFonts w:asciiTheme="majorHAnsi" w:hAnsiTheme="majorHAnsi"/>
          <w:szCs w:val="22"/>
        </w:rPr>
        <w:t xml:space="preserve">to the person submitting the report </w:t>
      </w:r>
      <w:r w:rsidR="00C0183B" w:rsidRPr="00776A10">
        <w:rPr>
          <w:rFonts w:asciiTheme="majorHAnsi" w:hAnsiTheme="majorHAnsi"/>
          <w:szCs w:val="22"/>
        </w:rPr>
        <w:t xml:space="preserve">where </w:t>
      </w:r>
      <w:r w:rsidR="00B25A65" w:rsidRPr="00776A10">
        <w:rPr>
          <w:rFonts w:asciiTheme="majorHAnsi" w:hAnsiTheme="majorHAnsi"/>
          <w:szCs w:val="22"/>
        </w:rPr>
        <w:t>their</w:t>
      </w:r>
      <w:r w:rsidR="00C0183B" w:rsidRPr="00776A10">
        <w:rPr>
          <w:rFonts w:asciiTheme="majorHAnsi" w:hAnsiTheme="majorHAnsi"/>
          <w:szCs w:val="22"/>
        </w:rPr>
        <w:t xml:space="preserve"> identify is not </w:t>
      </w:r>
      <w:r w:rsidR="00B25A65" w:rsidRPr="00776A10">
        <w:rPr>
          <w:rFonts w:asciiTheme="majorHAnsi" w:hAnsiTheme="majorHAnsi"/>
          <w:szCs w:val="22"/>
        </w:rPr>
        <w:t>provided</w:t>
      </w:r>
      <w:r w:rsidR="00D07B3A" w:rsidRPr="00776A10">
        <w:rPr>
          <w:rFonts w:asciiTheme="majorHAnsi" w:hAnsiTheme="majorHAnsi"/>
          <w:szCs w:val="22"/>
        </w:rPr>
        <w:t>.</w:t>
      </w:r>
      <w:r w:rsidR="00D07B3A" w:rsidRPr="00D07B3A">
        <w:rPr>
          <w:rFonts w:asciiTheme="majorHAnsi" w:hAnsiTheme="majorHAnsi"/>
          <w:b/>
          <w:szCs w:val="22"/>
        </w:rPr>
        <w:t xml:space="preserve"> </w:t>
      </w:r>
    </w:p>
    <w:p w14:paraId="7E65DEFF" w14:textId="77777777" w:rsidR="00B25A65" w:rsidRDefault="00B25A65" w:rsidP="00B25A65">
      <w:pPr>
        <w:pStyle w:val="ListParagraph"/>
        <w:ind w:left="792"/>
        <w:rPr>
          <w:rFonts w:asciiTheme="majorHAnsi" w:hAnsiTheme="majorHAnsi"/>
          <w:b/>
          <w:szCs w:val="22"/>
        </w:rPr>
      </w:pPr>
    </w:p>
    <w:p w14:paraId="2528D38D" w14:textId="77777777" w:rsidR="00711F18" w:rsidRDefault="00711F18">
      <w:pPr>
        <w:spacing w:after="200" w:line="276" w:lineRule="auto"/>
        <w:rPr>
          <w:rFonts w:asciiTheme="majorHAnsi" w:eastAsiaTheme="majorEastAsia" w:hAnsiTheme="majorHAnsi" w:cstheme="majorBidi"/>
          <w:b/>
          <w:bCs/>
          <w:sz w:val="28"/>
          <w:szCs w:val="22"/>
        </w:rPr>
      </w:pPr>
      <w:r>
        <w:rPr>
          <w:rFonts w:asciiTheme="majorHAnsi" w:hAnsiTheme="majorHAnsi"/>
          <w:szCs w:val="22"/>
        </w:rPr>
        <w:br w:type="page"/>
      </w:r>
    </w:p>
    <w:p w14:paraId="2A4885E4" w14:textId="0A545065" w:rsidR="00546124" w:rsidRPr="00110F9B" w:rsidRDefault="006B0B55" w:rsidP="0089059F">
      <w:pPr>
        <w:pStyle w:val="Heading1"/>
        <w:numPr>
          <w:ilvl w:val="0"/>
          <w:numId w:val="5"/>
        </w:numPr>
        <w:rPr>
          <w:rFonts w:asciiTheme="majorHAnsi" w:hAnsiTheme="majorHAnsi"/>
          <w:szCs w:val="22"/>
        </w:rPr>
      </w:pPr>
      <w:bookmarkStart w:id="68" w:name="_Toc114815878"/>
      <w:r>
        <w:rPr>
          <w:rFonts w:asciiTheme="majorHAnsi" w:hAnsiTheme="majorHAnsi"/>
          <w:szCs w:val="22"/>
        </w:rPr>
        <w:t xml:space="preserve"> </w:t>
      </w:r>
      <w:r w:rsidR="00546124" w:rsidRPr="00110F9B">
        <w:rPr>
          <w:rFonts w:asciiTheme="majorHAnsi" w:hAnsiTheme="majorHAnsi"/>
          <w:szCs w:val="22"/>
        </w:rPr>
        <w:t>Informal Conflict Resolution Options</w:t>
      </w:r>
      <w:bookmarkEnd w:id="68"/>
    </w:p>
    <w:p w14:paraId="3B45421D" w14:textId="77777777" w:rsidR="00B81FFD" w:rsidRPr="00110F9B" w:rsidRDefault="00B81FFD" w:rsidP="00B81FFD">
      <w:pPr>
        <w:pStyle w:val="ListParagraph"/>
        <w:rPr>
          <w:rFonts w:asciiTheme="majorHAnsi" w:hAnsiTheme="majorHAnsi" w:cs="Arial"/>
          <w:szCs w:val="22"/>
          <w:lang w:eastAsia="en-US"/>
        </w:rPr>
      </w:pPr>
    </w:p>
    <w:p w14:paraId="6B06148B" w14:textId="77777777" w:rsidR="003A078E" w:rsidRPr="0099152E" w:rsidRDefault="003A078E" w:rsidP="0099152E">
      <w:pPr>
        <w:rPr>
          <w:rFonts w:asciiTheme="majorHAnsi" w:hAnsiTheme="majorHAnsi" w:cs="Arial"/>
          <w:b/>
          <w:szCs w:val="22"/>
          <w:lang w:eastAsia="en-US"/>
        </w:rPr>
      </w:pPr>
      <w:r w:rsidRPr="0099152E">
        <w:rPr>
          <w:rFonts w:asciiTheme="majorHAnsi" w:hAnsiTheme="majorHAnsi" w:cs="Arial"/>
          <w:b/>
          <w:szCs w:val="22"/>
          <w:lang w:eastAsia="en-US"/>
        </w:rPr>
        <w:t>Individual Resolution</w:t>
      </w:r>
    </w:p>
    <w:p w14:paraId="634F19AC" w14:textId="77777777" w:rsidR="003A078E" w:rsidRPr="00110F9B" w:rsidRDefault="003A078E" w:rsidP="002406BD">
      <w:pPr>
        <w:pStyle w:val="ListParagraph"/>
        <w:ind w:left="993"/>
        <w:rPr>
          <w:rFonts w:asciiTheme="majorHAnsi" w:hAnsiTheme="majorHAnsi" w:cs="Arial"/>
          <w:szCs w:val="22"/>
          <w:lang w:eastAsia="en-US"/>
        </w:rPr>
      </w:pPr>
    </w:p>
    <w:p w14:paraId="6C98BB04" w14:textId="77777777" w:rsidR="00B81FFD" w:rsidRPr="00110F9B" w:rsidRDefault="00CE3B70" w:rsidP="0099152E">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lang w:eastAsia="en-US"/>
        </w:rPr>
        <w:t xml:space="preserve">When an individual </w:t>
      </w:r>
      <w:r w:rsidR="00820882" w:rsidRPr="00110F9B">
        <w:rPr>
          <w:rFonts w:asciiTheme="majorHAnsi" w:hAnsiTheme="majorHAnsi" w:cs="Arial"/>
          <w:szCs w:val="22"/>
          <w:lang w:eastAsia="en-US"/>
        </w:rPr>
        <w:t>believes they may be experiencing, or may have witnessed, unacceptable behaviour, they are encouraged to</w:t>
      </w:r>
      <w:r w:rsidR="003A078E" w:rsidRPr="00110F9B">
        <w:rPr>
          <w:rFonts w:asciiTheme="majorHAnsi" w:hAnsiTheme="majorHAnsi" w:cs="Arial"/>
          <w:szCs w:val="22"/>
          <w:lang w:eastAsia="en-US"/>
        </w:rPr>
        <w:t xml:space="preserve"> take steps to resolve the matter individually and at an early stage, where possible.  Staff members are encouraged to</w:t>
      </w:r>
      <w:r w:rsidR="00B81FFD" w:rsidRPr="00110F9B">
        <w:rPr>
          <w:rFonts w:asciiTheme="majorHAnsi" w:hAnsiTheme="majorHAnsi" w:cs="Arial"/>
          <w:szCs w:val="22"/>
          <w:lang w:eastAsia="en-US"/>
        </w:rPr>
        <w:t>:</w:t>
      </w:r>
    </w:p>
    <w:p w14:paraId="3A4B78FF" w14:textId="77777777" w:rsidR="00B81FFD" w:rsidRPr="00110F9B" w:rsidRDefault="00B81FFD" w:rsidP="00B81FFD">
      <w:pPr>
        <w:rPr>
          <w:rFonts w:asciiTheme="majorHAnsi" w:hAnsiTheme="majorHAnsi" w:cs="Arial"/>
          <w:szCs w:val="22"/>
          <w:lang w:eastAsia="en-US"/>
        </w:rPr>
      </w:pPr>
    </w:p>
    <w:p w14:paraId="7C6DA1E1" w14:textId="77777777" w:rsidR="00180C64" w:rsidRPr="00110F9B" w:rsidRDefault="00180C64" w:rsidP="00776A10">
      <w:pPr>
        <w:pStyle w:val="ListParagraph"/>
        <w:numPr>
          <w:ilvl w:val="0"/>
          <w:numId w:val="13"/>
        </w:numPr>
        <w:rPr>
          <w:rFonts w:asciiTheme="majorHAnsi" w:hAnsiTheme="majorHAnsi" w:cs="Arial"/>
          <w:szCs w:val="22"/>
          <w:lang w:eastAsia="en-US"/>
        </w:rPr>
      </w:pPr>
      <w:r w:rsidRPr="00110F9B">
        <w:rPr>
          <w:rFonts w:asciiTheme="majorHAnsi" w:hAnsiTheme="majorHAnsi" w:cs="Arial"/>
          <w:szCs w:val="22"/>
          <w:lang w:eastAsia="en-US"/>
        </w:rPr>
        <w:t xml:space="preserve">Reflect on the situation and consider whether an objective observer would consider the behaviour to be </w:t>
      </w:r>
      <w:r w:rsidR="00820882" w:rsidRPr="00110F9B">
        <w:rPr>
          <w:rFonts w:asciiTheme="majorHAnsi" w:hAnsiTheme="majorHAnsi" w:cs="Arial"/>
          <w:szCs w:val="22"/>
          <w:lang w:eastAsia="en-US"/>
        </w:rPr>
        <w:t>unacceptable behaviour</w:t>
      </w:r>
      <w:r w:rsidRPr="00110F9B">
        <w:rPr>
          <w:rFonts w:asciiTheme="majorHAnsi" w:hAnsiTheme="majorHAnsi" w:cs="Arial"/>
          <w:szCs w:val="22"/>
          <w:lang w:eastAsia="en-US"/>
        </w:rPr>
        <w:t xml:space="preserve">. </w:t>
      </w:r>
      <w:r w:rsidR="00820882" w:rsidRPr="00110F9B">
        <w:rPr>
          <w:rFonts w:asciiTheme="majorHAnsi" w:hAnsiTheme="majorHAnsi" w:cs="Arial"/>
          <w:szCs w:val="22"/>
          <w:lang w:eastAsia="en-US"/>
        </w:rPr>
        <w:t xml:space="preserve"> It might be helpful to </w:t>
      </w:r>
      <w:r w:rsidRPr="00110F9B">
        <w:rPr>
          <w:rFonts w:asciiTheme="majorHAnsi" w:hAnsiTheme="majorHAnsi" w:cs="Arial"/>
          <w:szCs w:val="22"/>
          <w:lang w:eastAsia="en-US"/>
        </w:rPr>
        <w:t>confid</w:t>
      </w:r>
      <w:r w:rsidR="00820882" w:rsidRPr="00110F9B">
        <w:rPr>
          <w:rFonts w:asciiTheme="majorHAnsi" w:hAnsiTheme="majorHAnsi" w:cs="Arial"/>
          <w:szCs w:val="22"/>
          <w:lang w:eastAsia="en-US"/>
        </w:rPr>
        <w:t>e</w:t>
      </w:r>
      <w:r w:rsidRPr="00110F9B">
        <w:rPr>
          <w:rFonts w:asciiTheme="majorHAnsi" w:hAnsiTheme="majorHAnsi" w:cs="Arial"/>
          <w:szCs w:val="22"/>
          <w:lang w:eastAsia="en-US"/>
        </w:rPr>
        <w:t xml:space="preserve"> in a friend</w:t>
      </w:r>
      <w:r w:rsidR="00820882" w:rsidRPr="00110F9B">
        <w:rPr>
          <w:rFonts w:asciiTheme="majorHAnsi" w:hAnsiTheme="majorHAnsi" w:cs="Arial"/>
          <w:szCs w:val="22"/>
          <w:lang w:eastAsia="en-US"/>
        </w:rPr>
        <w:t xml:space="preserve"> or</w:t>
      </w:r>
      <w:r w:rsidRPr="00110F9B">
        <w:rPr>
          <w:rFonts w:asciiTheme="majorHAnsi" w:hAnsiTheme="majorHAnsi" w:cs="Arial"/>
          <w:szCs w:val="22"/>
          <w:lang w:eastAsia="en-US"/>
        </w:rPr>
        <w:t xml:space="preserve"> colleague</w:t>
      </w:r>
      <w:r w:rsidR="00820882" w:rsidRPr="00110F9B">
        <w:rPr>
          <w:rFonts w:asciiTheme="majorHAnsi" w:hAnsiTheme="majorHAnsi" w:cs="Arial"/>
          <w:szCs w:val="22"/>
          <w:lang w:eastAsia="en-US"/>
        </w:rPr>
        <w:t xml:space="preserve"> (although care should be taken not to </w:t>
      </w:r>
      <w:r w:rsidR="00116253" w:rsidRPr="00110F9B">
        <w:rPr>
          <w:rFonts w:asciiTheme="majorHAnsi" w:hAnsiTheme="majorHAnsi" w:cs="Arial"/>
          <w:szCs w:val="22"/>
          <w:lang w:eastAsia="en-US"/>
        </w:rPr>
        <w:t xml:space="preserve">disclose confidential information – see </w:t>
      </w:r>
      <w:r w:rsidR="0052013C" w:rsidRPr="00110F9B">
        <w:rPr>
          <w:rFonts w:asciiTheme="majorHAnsi" w:hAnsiTheme="majorHAnsi" w:cs="Arial"/>
          <w:szCs w:val="22"/>
          <w:lang w:eastAsia="en-US"/>
        </w:rPr>
        <w:t>Part</w:t>
      </w:r>
      <w:r w:rsidR="00116253" w:rsidRPr="00110F9B">
        <w:rPr>
          <w:rFonts w:asciiTheme="majorHAnsi" w:hAnsiTheme="majorHAnsi" w:cs="Arial"/>
          <w:szCs w:val="22"/>
          <w:lang w:eastAsia="en-US"/>
        </w:rPr>
        <w:t xml:space="preserve"> 1, section 4</w:t>
      </w:r>
      <w:r w:rsidR="00431C69" w:rsidRPr="00110F9B">
        <w:rPr>
          <w:rFonts w:asciiTheme="majorHAnsi" w:hAnsiTheme="majorHAnsi" w:cs="Arial"/>
          <w:szCs w:val="22"/>
          <w:lang w:eastAsia="en-US"/>
        </w:rPr>
        <w:t>: ‘C</w:t>
      </w:r>
      <w:r w:rsidR="007A31C4" w:rsidRPr="00110F9B">
        <w:rPr>
          <w:rFonts w:asciiTheme="majorHAnsi" w:hAnsiTheme="majorHAnsi" w:cs="Arial"/>
          <w:szCs w:val="22"/>
          <w:lang w:eastAsia="en-US"/>
        </w:rPr>
        <w:t>o</w:t>
      </w:r>
      <w:r w:rsidR="00431C69" w:rsidRPr="00110F9B">
        <w:rPr>
          <w:rFonts w:asciiTheme="majorHAnsi" w:hAnsiTheme="majorHAnsi" w:cs="Arial"/>
          <w:szCs w:val="22"/>
          <w:lang w:eastAsia="en-US"/>
        </w:rPr>
        <w:t>nfidentiali</w:t>
      </w:r>
      <w:r w:rsidR="007A31C4" w:rsidRPr="00110F9B">
        <w:rPr>
          <w:rFonts w:asciiTheme="majorHAnsi" w:hAnsiTheme="majorHAnsi" w:cs="Arial"/>
          <w:szCs w:val="22"/>
          <w:lang w:eastAsia="en-US"/>
        </w:rPr>
        <w:t>ty’</w:t>
      </w:r>
      <w:r w:rsidR="00820882" w:rsidRPr="00110F9B">
        <w:rPr>
          <w:rFonts w:asciiTheme="majorHAnsi" w:hAnsiTheme="majorHAnsi" w:cs="Arial"/>
          <w:szCs w:val="22"/>
          <w:lang w:eastAsia="en-US"/>
        </w:rPr>
        <w:t>)</w:t>
      </w:r>
      <w:r w:rsidRPr="00110F9B">
        <w:rPr>
          <w:rFonts w:asciiTheme="majorHAnsi" w:hAnsiTheme="majorHAnsi" w:cs="Arial"/>
          <w:szCs w:val="22"/>
          <w:lang w:eastAsia="en-US"/>
        </w:rPr>
        <w:t>, or one of the services listed in</w:t>
      </w:r>
      <w:r w:rsidR="00820882" w:rsidRPr="00110F9B">
        <w:rPr>
          <w:rFonts w:asciiTheme="majorHAnsi" w:hAnsiTheme="majorHAnsi" w:cs="Arial"/>
          <w:szCs w:val="22"/>
          <w:lang w:eastAsia="en-US"/>
        </w:rPr>
        <w:t xml:space="preserve"> Appendix 2</w:t>
      </w:r>
      <w:r w:rsidRPr="00110F9B">
        <w:rPr>
          <w:rFonts w:asciiTheme="majorHAnsi" w:hAnsiTheme="majorHAnsi" w:cs="Arial"/>
          <w:szCs w:val="22"/>
          <w:lang w:eastAsia="en-US"/>
        </w:rPr>
        <w:t xml:space="preserve">. Discussing the situation may provide an objective viewpoint </w:t>
      </w:r>
      <w:r w:rsidR="00E75070" w:rsidRPr="00110F9B">
        <w:rPr>
          <w:rFonts w:asciiTheme="majorHAnsi" w:hAnsiTheme="majorHAnsi" w:cs="Arial"/>
          <w:szCs w:val="22"/>
          <w:lang w:eastAsia="en-US"/>
        </w:rPr>
        <w:t>as to</w:t>
      </w:r>
      <w:r w:rsidRPr="00110F9B">
        <w:rPr>
          <w:rFonts w:asciiTheme="majorHAnsi" w:hAnsiTheme="majorHAnsi" w:cs="Arial"/>
          <w:szCs w:val="22"/>
          <w:lang w:eastAsia="en-US"/>
        </w:rPr>
        <w:t xml:space="preserve"> whether the conduct is </w:t>
      </w:r>
      <w:r w:rsidR="00820882" w:rsidRPr="00110F9B">
        <w:rPr>
          <w:rFonts w:asciiTheme="majorHAnsi" w:hAnsiTheme="majorHAnsi" w:cs="Arial"/>
          <w:szCs w:val="22"/>
          <w:lang w:eastAsia="en-US"/>
        </w:rPr>
        <w:t>unreasonable</w:t>
      </w:r>
      <w:r w:rsidRPr="00110F9B">
        <w:rPr>
          <w:rFonts w:asciiTheme="majorHAnsi" w:hAnsiTheme="majorHAnsi" w:cs="Arial"/>
          <w:szCs w:val="22"/>
          <w:lang w:eastAsia="en-US"/>
        </w:rPr>
        <w:t xml:space="preserve">, and what </w:t>
      </w:r>
      <w:r w:rsidR="00E75070" w:rsidRPr="00110F9B">
        <w:rPr>
          <w:rFonts w:asciiTheme="majorHAnsi" w:hAnsiTheme="majorHAnsi" w:cs="Arial"/>
          <w:szCs w:val="22"/>
          <w:lang w:eastAsia="en-US"/>
        </w:rPr>
        <w:t>the</w:t>
      </w:r>
      <w:r w:rsidRPr="00110F9B">
        <w:rPr>
          <w:rFonts w:asciiTheme="majorHAnsi" w:hAnsiTheme="majorHAnsi" w:cs="Arial"/>
          <w:szCs w:val="22"/>
          <w:lang w:eastAsia="en-US"/>
        </w:rPr>
        <w:t xml:space="preserve"> next steps may be. </w:t>
      </w:r>
    </w:p>
    <w:p w14:paraId="14E82D60" w14:textId="77777777" w:rsidR="00820882" w:rsidRPr="00110F9B" w:rsidRDefault="00820882" w:rsidP="00776A10">
      <w:pPr>
        <w:pStyle w:val="ListParagraph"/>
        <w:numPr>
          <w:ilvl w:val="0"/>
          <w:numId w:val="13"/>
        </w:numPr>
        <w:rPr>
          <w:rFonts w:asciiTheme="majorHAnsi" w:hAnsiTheme="majorHAnsi" w:cs="Arial"/>
          <w:szCs w:val="22"/>
          <w:lang w:eastAsia="en-US"/>
        </w:rPr>
      </w:pPr>
      <w:r w:rsidRPr="00110F9B">
        <w:rPr>
          <w:rFonts w:asciiTheme="majorHAnsi" w:hAnsiTheme="majorHAnsi" w:cs="Arial"/>
          <w:szCs w:val="22"/>
          <w:lang w:eastAsia="en-US"/>
        </w:rPr>
        <w:t xml:space="preserve">Think about what outcome </w:t>
      </w:r>
      <w:r w:rsidR="00E75070" w:rsidRPr="00110F9B">
        <w:rPr>
          <w:rFonts w:asciiTheme="majorHAnsi" w:hAnsiTheme="majorHAnsi" w:cs="Arial"/>
          <w:szCs w:val="22"/>
          <w:lang w:eastAsia="en-US"/>
        </w:rPr>
        <w:t>is sought</w:t>
      </w:r>
      <w:r w:rsidRPr="00110F9B">
        <w:rPr>
          <w:rFonts w:asciiTheme="majorHAnsi" w:hAnsiTheme="majorHAnsi" w:cs="Arial"/>
          <w:szCs w:val="22"/>
          <w:lang w:eastAsia="en-US"/>
        </w:rPr>
        <w:t>. Do</w:t>
      </w:r>
      <w:r w:rsidR="00E75070" w:rsidRPr="00110F9B">
        <w:rPr>
          <w:rFonts w:asciiTheme="majorHAnsi" w:hAnsiTheme="majorHAnsi" w:cs="Arial"/>
          <w:szCs w:val="22"/>
          <w:lang w:eastAsia="en-US"/>
        </w:rPr>
        <w:t>es the complainant want</w:t>
      </w:r>
      <w:r w:rsidRPr="00110F9B">
        <w:rPr>
          <w:rFonts w:asciiTheme="majorHAnsi" w:hAnsiTheme="majorHAnsi" w:cs="Arial"/>
          <w:szCs w:val="22"/>
          <w:lang w:eastAsia="en-US"/>
        </w:rPr>
        <w:t xml:space="preserve"> an apology</w:t>
      </w:r>
      <w:r w:rsidR="009D31A4" w:rsidRPr="00110F9B">
        <w:rPr>
          <w:rFonts w:asciiTheme="majorHAnsi" w:hAnsiTheme="majorHAnsi" w:cs="Arial"/>
          <w:szCs w:val="22"/>
          <w:lang w:eastAsia="en-US"/>
        </w:rPr>
        <w:t>;</w:t>
      </w:r>
      <w:r w:rsidRPr="00110F9B">
        <w:rPr>
          <w:rFonts w:asciiTheme="majorHAnsi" w:hAnsiTheme="majorHAnsi" w:cs="Arial"/>
          <w:szCs w:val="22"/>
          <w:lang w:eastAsia="en-US"/>
        </w:rPr>
        <w:t xml:space="preserve"> </w:t>
      </w:r>
      <w:r w:rsidR="00297582" w:rsidRPr="00110F9B">
        <w:rPr>
          <w:rFonts w:asciiTheme="majorHAnsi" w:hAnsiTheme="majorHAnsi" w:cs="Arial"/>
          <w:szCs w:val="22"/>
          <w:lang w:eastAsia="en-US"/>
        </w:rPr>
        <w:t xml:space="preserve">for </w:t>
      </w:r>
      <w:r w:rsidRPr="00110F9B">
        <w:rPr>
          <w:rFonts w:asciiTheme="majorHAnsi" w:hAnsiTheme="majorHAnsi" w:cs="Arial"/>
          <w:szCs w:val="22"/>
          <w:lang w:eastAsia="en-US"/>
        </w:rPr>
        <w:t>the behaviour to stop</w:t>
      </w:r>
      <w:r w:rsidR="009D31A4" w:rsidRPr="00110F9B">
        <w:rPr>
          <w:rFonts w:asciiTheme="majorHAnsi" w:hAnsiTheme="majorHAnsi" w:cs="Arial"/>
          <w:szCs w:val="22"/>
          <w:lang w:eastAsia="en-US"/>
        </w:rPr>
        <w:t>;</w:t>
      </w:r>
      <w:r w:rsidRPr="00110F9B">
        <w:rPr>
          <w:rFonts w:asciiTheme="majorHAnsi" w:hAnsiTheme="majorHAnsi" w:cs="Arial"/>
          <w:szCs w:val="22"/>
          <w:lang w:eastAsia="en-US"/>
        </w:rPr>
        <w:t xml:space="preserve"> to be included in group activity?  Having a clear outcome will help determine what action </w:t>
      </w:r>
      <w:r w:rsidR="00E75070" w:rsidRPr="00110F9B">
        <w:rPr>
          <w:rFonts w:asciiTheme="majorHAnsi" w:hAnsiTheme="majorHAnsi" w:cs="Arial"/>
          <w:szCs w:val="22"/>
          <w:lang w:eastAsia="en-US"/>
        </w:rPr>
        <w:t>might best</w:t>
      </w:r>
      <w:r w:rsidRPr="00110F9B">
        <w:rPr>
          <w:rFonts w:asciiTheme="majorHAnsi" w:hAnsiTheme="majorHAnsi" w:cs="Arial"/>
          <w:szCs w:val="22"/>
          <w:lang w:eastAsia="en-US"/>
        </w:rPr>
        <w:t xml:space="preserve"> resolve the situation.  </w:t>
      </w:r>
    </w:p>
    <w:p w14:paraId="2A218070" w14:textId="77777777" w:rsidR="0089059F" w:rsidRDefault="00B27E7A" w:rsidP="00776A10">
      <w:pPr>
        <w:pStyle w:val="ListParagraph"/>
        <w:numPr>
          <w:ilvl w:val="0"/>
          <w:numId w:val="13"/>
        </w:numPr>
        <w:rPr>
          <w:rFonts w:asciiTheme="majorHAnsi" w:hAnsiTheme="majorHAnsi" w:cs="Arial"/>
          <w:szCs w:val="22"/>
          <w:lang w:eastAsia="en-US"/>
        </w:rPr>
      </w:pPr>
      <w:r w:rsidRPr="00110F9B">
        <w:rPr>
          <w:rFonts w:asciiTheme="majorHAnsi" w:hAnsiTheme="majorHAnsi" w:cs="Arial"/>
          <w:szCs w:val="22"/>
          <w:lang w:eastAsia="en-US"/>
        </w:rPr>
        <w:t xml:space="preserve">If </w:t>
      </w:r>
      <w:r w:rsidR="0052013C" w:rsidRPr="00110F9B">
        <w:rPr>
          <w:rFonts w:asciiTheme="majorHAnsi" w:hAnsiTheme="majorHAnsi" w:cs="Arial"/>
          <w:szCs w:val="22"/>
          <w:lang w:eastAsia="en-US"/>
        </w:rPr>
        <w:t>t</w:t>
      </w:r>
      <w:r w:rsidR="00297582" w:rsidRPr="00110F9B">
        <w:rPr>
          <w:rFonts w:asciiTheme="majorHAnsi" w:hAnsiTheme="majorHAnsi" w:cs="Arial"/>
          <w:szCs w:val="22"/>
          <w:lang w:eastAsia="en-US"/>
        </w:rPr>
        <w:t xml:space="preserve">he issue is related to </w:t>
      </w:r>
      <w:r w:rsidR="00E75070" w:rsidRPr="00110F9B">
        <w:rPr>
          <w:rFonts w:asciiTheme="majorHAnsi" w:hAnsiTheme="majorHAnsi" w:cs="Arial"/>
          <w:szCs w:val="22"/>
          <w:lang w:eastAsia="en-US"/>
        </w:rPr>
        <w:t>the complainant’s</w:t>
      </w:r>
      <w:r w:rsidR="00297582" w:rsidRPr="00110F9B">
        <w:rPr>
          <w:rFonts w:asciiTheme="majorHAnsi" w:hAnsiTheme="majorHAnsi" w:cs="Arial"/>
          <w:szCs w:val="22"/>
          <w:lang w:eastAsia="en-US"/>
        </w:rPr>
        <w:t xml:space="preserve"> work, </w:t>
      </w:r>
      <w:r w:rsidR="00E75070" w:rsidRPr="00110F9B">
        <w:rPr>
          <w:rFonts w:asciiTheme="majorHAnsi" w:hAnsiTheme="majorHAnsi" w:cs="Arial"/>
          <w:szCs w:val="22"/>
          <w:lang w:eastAsia="en-US"/>
        </w:rPr>
        <w:t xml:space="preserve">they should </w:t>
      </w:r>
      <w:r w:rsidR="00297582" w:rsidRPr="00110F9B">
        <w:rPr>
          <w:rFonts w:asciiTheme="majorHAnsi" w:hAnsiTheme="majorHAnsi" w:cs="Arial"/>
          <w:szCs w:val="22"/>
          <w:lang w:eastAsia="en-US"/>
        </w:rPr>
        <w:t xml:space="preserve">ensure </w:t>
      </w:r>
      <w:r w:rsidR="00E75070" w:rsidRPr="00110F9B">
        <w:rPr>
          <w:rFonts w:asciiTheme="majorHAnsi" w:hAnsiTheme="majorHAnsi" w:cs="Arial"/>
          <w:szCs w:val="22"/>
          <w:lang w:eastAsia="en-US"/>
        </w:rPr>
        <w:t>they</w:t>
      </w:r>
      <w:r w:rsidR="00297582" w:rsidRPr="00110F9B">
        <w:rPr>
          <w:rFonts w:asciiTheme="majorHAnsi" w:hAnsiTheme="majorHAnsi" w:cs="Arial"/>
          <w:szCs w:val="22"/>
          <w:lang w:eastAsia="en-US"/>
        </w:rPr>
        <w:t xml:space="preserve"> have clarity over what is expected </w:t>
      </w:r>
      <w:r w:rsidR="00E75070" w:rsidRPr="00110F9B">
        <w:rPr>
          <w:rFonts w:asciiTheme="majorHAnsi" w:hAnsiTheme="majorHAnsi" w:cs="Arial"/>
          <w:szCs w:val="22"/>
          <w:lang w:eastAsia="en-US"/>
        </w:rPr>
        <w:t>of them</w:t>
      </w:r>
      <w:r w:rsidR="00297582" w:rsidRPr="00110F9B">
        <w:rPr>
          <w:rFonts w:asciiTheme="majorHAnsi" w:hAnsiTheme="majorHAnsi" w:cs="Arial"/>
          <w:szCs w:val="22"/>
          <w:lang w:eastAsia="en-US"/>
        </w:rPr>
        <w:t>, such as through having a clear role description</w:t>
      </w:r>
      <w:r w:rsidRPr="00110F9B">
        <w:rPr>
          <w:rFonts w:asciiTheme="majorHAnsi" w:hAnsiTheme="majorHAnsi" w:cs="Arial"/>
          <w:szCs w:val="22"/>
          <w:lang w:eastAsia="en-US"/>
        </w:rPr>
        <w:t>.</w:t>
      </w:r>
    </w:p>
    <w:p w14:paraId="624903E1" w14:textId="77777777" w:rsidR="007977BC" w:rsidRPr="0089059F" w:rsidRDefault="00E75070" w:rsidP="00776A10">
      <w:pPr>
        <w:pStyle w:val="ListParagraph"/>
        <w:numPr>
          <w:ilvl w:val="0"/>
          <w:numId w:val="13"/>
        </w:numPr>
        <w:rPr>
          <w:rFonts w:asciiTheme="majorHAnsi" w:hAnsiTheme="majorHAnsi" w:cs="Arial"/>
          <w:szCs w:val="22"/>
          <w:lang w:eastAsia="en-US"/>
        </w:rPr>
      </w:pPr>
      <w:r w:rsidRPr="0089059F">
        <w:rPr>
          <w:rFonts w:asciiTheme="majorHAnsi" w:hAnsiTheme="majorHAnsi" w:cs="Arial"/>
          <w:szCs w:val="22"/>
          <w:lang w:eastAsia="en-US"/>
        </w:rPr>
        <w:t>Individuals are encouraged to r</w:t>
      </w:r>
      <w:r w:rsidR="00820882" w:rsidRPr="0089059F">
        <w:rPr>
          <w:rFonts w:asciiTheme="majorHAnsi" w:hAnsiTheme="majorHAnsi" w:cs="Arial"/>
          <w:szCs w:val="22"/>
          <w:lang w:eastAsia="en-US"/>
        </w:rPr>
        <w:t xml:space="preserve">aise </w:t>
      </w:r>
      <w:r w:rsidRPr="0089059F">
        <w:rPr>
          <w:rFonts w:asciiTheme="majorHAnsi" w:hAnsiTheme="majorHAnsi" w:cs="Arial"/>
          <w:szCs w:val="22"/>
          <w:lang w:eastAsia="en-US"/>
        </w:rPr>
        <w:t>their</w:t>
      </w:r>
      <w:r w:rsidR="00820882" w:rsidRPr="0089059F">
        <w:rPr>
          <w:rFonts w:asciiTheme="majorHAnsi" w:hAnsiTheme="majorHAnsi" w:cs="Arial"/>
          <w:szCs w:val="22"/>
          <w:lang w:eastAsia="en-US"/>
        </w:rPr>
        <w:t xml:space="preserve"> concerns with the person directly</w:t>
      </w:r>
      <w:r w:rsidR="0073163F">
        <w:rPr>
          <w:rFonts w:asciiTheme="majorHAnsi" w:hAnsiTheme="majorHAnsi" w:cs="Arial"/>
          <w:szCs w:val="22"/>
          <w:lang w:eastAsia="en-US"/>
        </w:rPr>
        <w:t xml:space="preserve"> where it is safe and appropriate to do so</w:t>
      </w:r>
      <w:r w:rsidR="00116253" w:rsidRPr="0089059F">
        <w:rPr>
          <w:rFonts w:asciiTheme="majorHAnsi" w:hAnsiTheme="majorHAnsi" w:cs="Arial"/>
          <w:szCs w:val="22"/>
          <w:lang w:eastAsia="en-US"/>
        </w:rPr>
        <w:t>, explaining why their behaviour is upsetting, and asking them to stop it</w:t>
      </w:r>
      <w:r w:rsidR="00820882" w:rsidRPr="0089059F">
        <w:rPr>
          <w:rFonts w:asciiTheme="majorHAnsi" w:hAnsiTheme="majorHAnsi" w:cs="Arial"/>
          <w:szCs w:val="22"/>
          <w:lang w:eastAsia="en-US"/>
        </w:rPr>
        <w:t>.</w:t>
      </w:r>
      <w:r w:rsidR="00407D86" w:rsidRPr="0089059F">
        <w:rPr>
          <w:rFonts w:asciiTheme="majorHAnsi" w:hAnsiTheme="majorHAnsi" w:cs="Arial"/>
          <w:szCs w:val="22"/>
          <w:lang w:eastAsia="en-US"/>
        </w:rPr>
        <w:t xml:space="preserve">  </w:t>
      </w:r>
      <w:r w:rsidR="00116253" w:rsidRPr="00110F9B">
        <w:t xml:space="preserve">Informal discussion may be an effective means of resolving behaviour which is unintentional, by alerting the </w:t>
      </w:r>
      <w:r w:rsidRPr="00110F9B">
        <w:t>person</w:t>
      </w:r>
      <w:r w:rsidR="00116253" w:rsidRPr="00110F9B">
        <w:t xml:space="preserve"> to the impact of their behaviour, </w:t>
      </w:r>
      <w:r w:rsidR="00407D86" w:rsidRPr="00110F9B">
        <w:t xml:space="preserve">enabling them the opportunity to modify their behaviour, </w:t>
      </w:r>
      <w:r w:rsidR="00116253" w:rsidRPr="00110F9B">
        <w:t>and thereby often averting the need to invoke formal proceedings</w:t>
      </w:r>
      <w:r w:rsidR="00B81FFD" w:rsidRPr="00110F9B">
        <w:rPr>
          <w:lang w:eastAsia="en-US"/>
        </w:rPr>
        <w:t xml:space="preserve">. </w:t>
      </w:r>
      <w:r w:rsidR="00407D86" w:rsidRPr="00110F9B">
        <w:rPr>
          <w:lang w:eastAsia="en-US"/>
        </w:rPr>
        <w:t xml:space="preserve"> </w:t>
      </w:r>
      <w:r w:rsidR="00407D86" w:rsidRPr="0089059F">
        <w:rPr>
          <w:rFonts w:asciiTheme="majorHAnsi" w:hAnsiTheme="majorHAnsi" w:cs="Arial"/>
          <w:szCs w:val="22"/>
          <w:lang w:eastAsia="en-US"/>
        </w:rPr>
        <w:t xml:space="preserve">It may be appropriate </w:t>
      </w:r>
      <w:r w:rsidR="00D6252C" w:rsidRPr="0089059F">
        <w:rPr>
          <w:rFonts w:asciiTheme="majorHAnsi" w:hAnsiTheme="majorHAnsi" w:cs="Arial"/>
          <w:szCs w:val="22"/>
          <w:lang w:eastAsia="en-US"/>
        </w:rPr>
        <w:t xml:space="preserve">for the complainant </w:t>
      </w:r>
      <w:r w:rsidR="00407D86" w:rsidRPr="0089059F">
        <w:rPr>
          <w:rFonts w:asciiTheme="majorHAnsi" w:hAnsiTheme="majorHAnsi" w:cs="Arial"/>
          <w:szCs w:val="22"/>
          <w:lang w:eastAsia="en-US"/>
        </w:rPr>
        <w:t xml:space="preserve">to inform the </w:t>
      </w:r>
      <w:r w:rsidR="00D6252C" w:rsidRPr="0089059F">
        <w:rPr>
          <w:rFonts w:asciiTheme="majorHAnsi" w:hAnsiTheme="majorHAnsi" w:cs="Arial"/>
          <w:szCs w:val="22"/>
          <w:lang w:eastAsia="en-US"/>
        </w:rPr>
        <w:t>person</w:t>
      </w:r>
      <w:r w:rsidR="00407D86" w:rsidRPr="0089059F">
        <w:rPr>
          <w:rFonts w:asciiTheme="majorHAnsi" w:hAnsiTheme="majorHAnsi" w:cs="Arial"/>
          <w:szCs w:val="22"/>
          <w:lang w:eastAsia="en-US"/>
        </w:rPr>
        <w:t xml:space="preserve"> that if the behaviour does not stop</w:t>
      </w:r>
      <w:r w:rsidRPr="0089059F">
        <w:rPr>
          <w:rFonts w:asciiTheme="majorHAnsi" w:hAnsiTheme="majorHAnsi" w:cs="Arial"/>
          <w:szCs w:val="22"/>
          <w:lang w:eastAsia="en-US"/>
        </w:rPr>
        <w:t>, the</w:t>
      </w:r>
      <w:r w:rsidR="00D6252C" w:rsidRPr="0089059F">
        <w:rPr>
          <w:rFonts w:asciiTheme="majorHAnsi" w:hAnsiTheme="majorHAnsi" w:cs="Arial"/>
          <w:szCs w:val="22"/>
          <w:lang w:eastAsia="en-US"/>
        </w:rPr>
        <w:t xml:space="preserve">y </w:t>
      </w:r>
      <w:r w:rsidR="00407D86" w:rsidRPr="0089059F">
        <w:rPr>
          <w:rFonts w:asciiTheme="majorHAnsi" w:hAnsiTheme="majorHAnsi" w:cs="Arial"/>
          <w:szCs w:val="22"/>
          <w:lang w:eastAsia="en-US"/>
        </w:rPr>
        <w:t xml:space="preserve">will consider </w:t>
      </w:r>
      <w:r w:rsidR="00C50B9C" w:rsidRPr="0089059F">
        <w:rPr>
          <w:rFonts w:asciiTheme="majorHAnsi" w:hAnsiTheme="majorHAnsi" w:cs="Arial"/>
          <w:szCs w:val="22"/>
          <w:lang w:eastAsia="en-US"/>
        </w:rPr>
        <w:t>raising a formal complaint</w:t>
      </w:r>
      <w:r w:rsidR="00407D86" w:rsidRPr="0089059F">
        <w:rPr>
          <w:rFonts w:asciiTheme="majorHAnsi" w:hAnsiTheme="majorHAnsi" w:cs="Arial"/>
          <w:szCs w:val="22"/>
          <w:lang w:eastAsia="en-US"/>
        </w:rPr>
        <w:t xml:space="preserve">.  </w:t>
      </w:r>
      <w:r w:rsidR="00116253" w:rsidRPr="00110F9B">
        <w:t xml:space="preserve">It is, however, recognised that there are instances where </w:t>
      </w:r>
      <w:r w:rsidR="00EB1424">
        <w:t xml:space="preserve">it is not appropriate or </w:t>
      </w:r>
      <w:r w:rsidR="00407D86" w:rsidRPr="00110F9B">
        <w:t>individuals will not feel able to rais</w:t>
      </w:r>
      <w:r w:rsidR="00681C84">
        <w:t>e</w:t>
      </w:r>
      <w:r w:rsidR="00407D86" w:rsidRPr="00110F9B">
        <w:t xml:space="preserve"> matters with the person responsible.  In particular, individuals </w:t>
      </w:r>
      <w:r w:rsidR="00D803F7" w:rsidRPr="00110F9B">
        <w:t xml:space="preserve">are not expected to take actions that they reasonably believe may place them </w:t>
      </w:r>
      <w:r w:rsidR="00407D86" w:rsidRPr="00110F9B">
        <w:t xml:space="preserve">in </w:t>
      </w:r>
      <w:r w:rsidR="00D803F7" w:rsidRPr="00110F9B">
        <w:t xml:space="preserve">a </w:t>
      </w:r>
      <w:r w:rsidR="00407D86" w:rsidRPr="00110F9B">
        <w:t>danger</w:t>
      </w:r>
      <w:r w:rsidR="00D803F7" w:rsidRPr="00110F9B">
        <w:t>ous situation</w:t>
      </w:r>
      <w:r w:rsidR="00914DF2">
        <w:t>, and should instead seek advice from the appropriate sources (see Section 10 and Appendix 2)</w:t>
      </w:r>
      <w:r w:rsidR="00116253" w:rsidRPr="00110F9B">
        <w:t>.</w:t>
      </w:r>
    </w:p>
    <w:p w14:paraId="2626BB9C" w14:textId="77777777" w:rsidR="003A078E" w:rsidRPr="00110F9B" w:rsidRDefault="003A078E" w:rsidP="002406BD"/>
    <w:p w14:paraId="36F82697" w14:textId="77777777" w:rsidR="003F3B60" w:rsidRPr="0099152E" w:rsidRDefault="003A078E" w:rsidP="0099152E">
      <w:pPr>
        <w:rPr>
          <w:rFonts w:asciiTheme="majorHAnsi" w:hAnsiTheme="majorHAnsi" w:cs="Arial"/>
          <w:b/>
          <w:szCs w:val="22"/>
          <w:lang w:eastAsia="en-US"/>
        </w:rPr>
      </w:pPr>
      <w:r w:rsidRPr="0099152E">
        <w:rPr>
          <w:rFonts w:asciiTheme="majorHAnsi" w:hAnsiTheme="majorHAnsi" w:cs="Arial"/>
          <w:b/>
          <w:szCs w:val="22"/>
          <w:lang w:eastAsia="en-US"/>
        </w:rPr>
        <w:t>Managerial Resolution (via informal means)</w:t>
      </w:r>
    </w:p>
    <w:p w14:paraId="68ED3D4E" w14:textId="77777777" w:rsidR="003A078E" w:rsidRPr="00110F9B" w:rsidRDefault="003A078E" w:rsidP="002406BD">
      <w:pPr>
        <w:pStyle w:val="ListParagraph"/>
        <w:ind w:left="993"/>
        <w:rPr>
          <w:rFonts w:asciiTheme="majorHAnsi" w:hAnsiTheme="majorHAnsi" w:cs="Arial"/>
          <w:b/>
          <w:szCs w:val="22"/>
          <w:lang w:eastAsia="en-US"/>
        </w:rPr>
      </w:pPr>
    </w:p>
    <w:p w14:paraId="7055B9FE" w14:textId="77777777" w:rsidR="00CB28A3" w:rsidRPr="00776A10" w:rsidRDefault="00EB1424" w:rsidP="0099152E">
      <w:pPr>
        <w:pStyle w:val="ListParagraph"/>
        <w:numPr>
          <w:ilvl w:val="1"/>
          <w:numId w:val="5"/>
        </w:numPr>
        <w:rPr>
          <w:rFonts w:asciiTheme="majorHAnsi" w:hAnsiTheme="majorHAnsi" w:cs="Arial"/>
          <w:b/>
          <w:szCs w:val="22"/>
          <w:lang w:eastAsia="en-US"/>
        </w:rPr>
      </w:pPr>
      <w:bookmarkStart w:id="69" w:name="_Hlk101348928"/>
      <w:r>
        <w:rPr>
          <w:rFonts w:asciiTheme="majorHAnsi" w:hAnsiTheme="majorHAnsi" w:cs="Arial"/>
          <w:szCs w:val="22"/>
          <w:lang w:eastAsia="en-US"/>
        </w:rPr>
        <w:t xml:space="preserve">Where </w:t>
      </w:r>
      <w:r w:rsidR="00914DF2">
        <w:rPr>
          <w:rFonts w:asciiTheme="majorHAnsi" w:hAnsiTheme="majorHAnsi" w:cs="Arial"/>
          <w:szCs w:val="22"/>
          <w:lang w:eastAsia="en-US"/>
        </w:rPr>
        <w:t xml:space="preserve">it has not been possible, or it is not appropriate, to resolve </w:t>
      </w:r>
      <w:r>
        <w:rPr>
          <w:rFonts w:asciiTheme="majorHAnsi" w:hAnsiTheme="majorHAnsi" w:cs="Arial"/>
          <w:szCs w:val="22"/>
          <w:lang w:eastAsia="en-US"/>
        </w:rPr>
        <w:t xml:space="preserve">the matter through individual resolution, the </w:t>
      </w:r>
      <w:r w:rsidRPr="00776A10">
        <w:rPr>
          <w:rFonts w:asciiTheme="majorHAnsi" w:hAnsiTheme="majorHAnsi" w:cs="Arial"/>
          <w:szCs w:val="22"/>
          <w:lang w:eastAsia="en-US"/>
        </w:rPr>
        <w:t xml:space="preserve">individual </w:t>
      </w:r>
      <w:r w:rsidR="003A078E" w:rsidRPr="00776A10">
        <w:rPr>
          <w:rFonts w:asciiTheme="majorHAnsi" w:hAnsiTheme="majorHAnsi" w:cs="Arial"/>
          <w:szCs w:val="22"/>
          <w:lang w:eastAsia="en-US"/>
        </w:rPr>
        <w:t>should raise the matter with their line manager</w:t>
      </w:r>
      <w:bookmarkEnd w:id="69"/>
      <w:r w:rsidR="0097209C" w:rsidRPr="00776A10">
        <w:rPr>
          <w:rFonts w:asciiTheme="majorHAnsi" w:hAnsiTheme="majorHAnsi" w:cs="Arial"/>
          <w:szCs w:val="22"/>
          <w:lang w:eastAsia="en-US"/>
        </w:rPr>
        <w:t>, and this should be done in writing wherever possible</w:t>
      </w:r>
      <w:r w:rsidR="008C4803" w:rsidRPr="00776A10">
        <w:rPr>
          <w:rFonts w:asciiTheme="majorHAnsi" w:hAnsiTheme="majorHAnsi" w:cs="Arial"/>
          <w:szCs w:val="22"/>
          <w:lang w:eastAsia="en-US"/>
        </w:rPr>
        <w:t xml:space="preserve"> to ensure </w:t>
      </w:r>
      <w:r w:rsidR="00660A27">
        <w:rPr>
          <w:rFonts w:asciiTheme="majorHAnsi" w:hAnsiTheme="majorHAnsi" w:cs="Arial"/>
          <w:szCs w:val="22"/>
          <w:lang w:eastAsia="en-US"/>
        </w:rPr>
        <w:t>the record</w:t>
      </w:r>
      <w:r w:rsidR="008C4803" w:rsidRPr="00776A10">
        <w:rPr>
          <w:rFonts w:asciiTheme="majorHAnsi" w:hAnsiTheme="majorHAnsi" w:cs="Arial"/>
          <w:szCs w:val="22"/>
          <w:lang w:eastAsia="en-US"/>
        </w:rPr>
        <w:t xml:space="preserve"> accurately reflects the individual’s </w:t>
      </w:r>
      <w:r w:rsidR="00032DC3" w:rsidRPr="00776A10">
        <w:rPr>
          <w:rFonts w:asciiTheme="majorHAnsi" w:hAnsiTheme="majorHAnsi" w:cs="Arial"/>
          <w:szCs w:val="22"/>
          <w:lang w:eastAsia="en-US"/>
        </w:rPr>
        <w:t>own views</w:t>
      </w:r>
      <w:r w:rsidR="003846E9" w:rsidRPr="00776A10">
        <w:rPr>
          <w:rFonts w:asciiTheme="majorHAnsi" w:hAnsiTheme="majorHAnsi" w:cs="Arial"/>
          <w:szCs w:val="22"/>
          <w:lang w:eastAsia="en-US"/>
        </w:rPr>
        <w:t xml:space="preserve">.  </w:t>
      </w:r>
      <w:bookmarkStart w:id="70" w:name="_Hlk101350762"/>
      <w:r w:rsidR="003846E9" w:rsidRPr="00776A10">
        <w:rPr>
          <w:rFonts w:asciiTheme="majorHAnsi" w:hAnsiTheme="majorHAnsi" w:cs="Arial"/>
          <w:szCs w:val="22"/>
          <w:lang w:eastAsia="en-US"/>
        </w:rPr>
        <w:t xml:space="preserve">Where an individual has good reason to raise the matter with someone other than their line manager (such as because the concern relates to the line manager, or because the line manager and the person whose behaviour they </w:t>
      </w:r>
      <w:r w:rsidR="00660A27">
        <w:rPr>
          <w:rFonts w:asciiTheme="majorHAnsi" w:hAnsiTheme="majorHAnsi" w:cs="Arial"/>
          <w:szCs w:val="22"/>
          <w:lang w:eastAsia="en-US"/>
        </w:rPr>
        <w:t>are wishing to raise concerns over</w:t>
      </w:r>
      <w:r w:rsidR="003846E9" w:rsidRPr="00776A10">
        <w:rPr>
          <w:rFonts w:asciiTheme="majorHAnsi" w:hAnsiTheme="majorHAnsi" w:cs="Arial"/>
          <w:szCs w:val="22"/>
          <w:lang w:eastAsia="en-US"/>
        </w:rPr>
        <w:t xml:space="preserve"> are close friends), they should raise the matter with the next manager up in the structure.  Equally, where the manager feels they </w:t>
      </w:r>
      <w:r w:rsidR="000B71D4">
        <w:rPr>
          <w:rFonts w:asciiTheme="majorHAnsi" w:hAnsiTheme="majorHAnsi" w:cs="Arial"/>
          <w:szCs w:val="22"/>
          <w:lang w:eastAsia="en-US"/>
        </w:rPr>
        <w:t>have too close a relationship</w:t>
      </w:r>
      <w:r w:rsidR="003846E9" w:rsidRPr="00776A10">
        <w:rPr>
          <w:rFonts w:asciiTheme="majorHAnsi" w:hAnsiTheme="majorHAnsi" w:cs="Arial"/>
          <w:szCs w:val="22"/>
          <w:lang w:eastAsia="en-US"/>
        </w:rPr>
        <w:t xml:space="preserve"> to particular individuals</w:t>
      </w:r>
      <w:r w:rsidR="000B71D4">
        <w:rPr>
          <w:rFonts w:asciiTheme="majorHAnsi" w:hAnsiTheme="majorHAnsi" w:cs="Arial"/>
          <w:szCs w:val="22"/>
          <w:lang w:eastAsia="en-US"/>
        </w:rPr>
        <w:t xml:space="preserve"> involved in the matter</w:t>
      </w:r>
      <w:r w:rsidR="003846E9" w:rsidRPr="00776A10">
        <w:rPr>
          <w:rFonts w:asciiTheme="majorHAnsi" w:hAnsiTheme="majorHAnsi" w:cs="Arial"/>
          <w:szCs w:val="22"/>
          <w:lang w:eastAsia="en-US"/>
        </w:rPr>
        <w:t xml:space="preserve">, they may contact their Head of Department (or other relevant manager) to discuss </w:t>
      </w:r>
      <w:r w:rsidR="000B71D4">
        <w:rPr>
          <w:rFonts w:asciiTheme="majorHAnsi" w:hAnsiTheme="majorHAnsi" w:cs="Arial"/>
          <w:szCs w:val="22"/>
          <w:lang w:eastAsia="en-US"/>
        </w:rPr>
        <w:t xml:space="preserve">whether it would be appropriate for </w:t>
      </w:r>
      <w:r w:rsidR="003846E9" w:rsidRPr="00776A10">
        <w:rPr>
          <w:rFonts w:asciiTheme="majorHAnsi" w:hAnsiTheme="majorHAnsi" w:cs="Arial"/>
          <w:szCs w:val="22"/>
          <w:lang w:eastAsia="en-US"/>
        </w:rPr>
        <w:t xml:space="preserve">an alternative manager to </w:t>
      </w:r>
      <w:r w:rsidR="000B71D4">
        <w:rPr>
          <w:rFonts w:asciiTheme="majorHAnsi" w:hAnsiTheme="majorHAnsi" w:cs="Arial"/>
          <w:szCs w:val="22"/>
          <w:lang w:eastAsia="en-US"/>
        </w:rPr>
        <w:t>take</w:t>
      </w:r>
      <w:r w:rsidR="000B71D4" w:rsidRPr="00776A10">
        <w:rPr>
          <w:rFonts w:asciiTheme="majorHAnsi" w:hAnsiTheme="majorHAnsi" w:cs="Arial"/>
          <w:szCs w:val="22"/>
          <w:lang w:eastAsia="en-US"/>
        </w:rPr>
        <w:t xml:space="preserve"> </w:t>
      </w:r>
      <w:r w:rsidR="003846E9" w:rsidRPr="00776A10">
        <w:rPr>
          <w:rFonts w:asciiTheme="majorHAnsi" w:hAnsiTheme="majorHAnsi" w:cs="Arial"/>
          <w:szCs w:val="22"/>
          <w:lang w:eastAsia="en-US"/>
        </w:rPr>
        <w:t>the matter</w:t>
      </w:r>
      <w:r w:rsidR="000B71D4">
        <w:rPr>
          <w:rFonts w:asciiTheme="majorHAnsi" w:hAnsiTheme="majorHAnsi" w:cs="Arial"/>
          <w:szCs w:val="22"/>
          <w:lang w:eastAsia="en-US"/>
        </w:rPr>
        <w:t xml:space="preserve"> forward</w:t>
      </w:r>
      <w:r w:rsidR="003846E9" w:rsidRPr="00776A10">
        <w:rPr>
          <w:rFonts w:asciiTheme="majorHAnsi" w:hAnsiTheme="majorHAnsi" w:cs="Arial"/>
          <w:szCs w:val="22"/>
          <w:lang w:eastAsia="en-US"/>
        </w:rPr>
        <w:t xml:space="preserve"> (N.B. managers are generally expected to handle cases in their area with professionalism and impartiality, and </w:t>
      </w:r>
      <w:r w:rsidR="000B71D4">
        <w:rPr>
          <w:rFonts w:asciiTheme="majorHAnsi" w:hAnsiTheme="majorHAnsi" w:cs="Arial"/>
          <w:szCs w:val="22"/>
          <w:lang w:eastAsia="en-US"/>
        </w:rPr>
        <w:t>matters should only be passed</w:t>
      </w:r>
      <w:r w:rsidR="003846E9" w:rsidRPr="00776A10">
        <w:rPr>
          <w:rFonts w:asciiTheme="majorHAnsi" w:hAnsiTheme="majorHAnsi" w:cs="Arial"/>
          <w:szCs w:val="22"/>
          <w:lang w:eastAsia="en-US"/>
        </w:rPr>
        <w:t xml:space="preserve"> to an alternative manager where there are exceptional reasons).</w:t>
      </w:r>
      <w:bookmarkEnd w:id="70"/>
    </w:p>
    <w:p w14:paraId="23CD2B41" w14:textId="77777777" w:rsidR="00CB28A3" w:rsidRPr="00776A10" w:rsidRDefault="00CB28A3" w:rsidP="002406BD">
      <w:pPr>
        <w:pStyle w:val="ListParagraph"/>
        <w:ind w:left="993"/>
        <w:rPr>
          <w:rFonts w:asciiTheme="majorHAnsi" w:hAnsiTheme="majorHAnsi" w:cs="Arial"/>
          <w:b/>
          <w:szCs w:val="22"/>
          <w:lang w:eastAsia="en-US"/>
        </w:rPr>
      </w:pPr>
    </w:p>
    <w:p w14:paraId="11011856" w14:textId="77777777" w:rsidR="003A078E" w:rsidRPr="00110F9B" w:rsidRDefault="00CB28A3" w:rsidP="0099152E">
      <w:pPr>
        <w:pStyle w:val="ListParagraph"/>
        <w:numPr>
          <w:ilvl w:val="1"/>
          <w:numId w:val="5"/>
        </w:numPr>
        <w:rPr>
          <w:rFonts w:asciiTheme="majorHAnsi" w:hAnsiTheme="majorHAnsi" w:cs="Arial"/>
          <w:b/>
          <w:szCs w:val="22"/>
          <w:lang w:eastAsia="en-US"/>
        </w:rPr>
      </w:pPr>
      <w:r w:rsidRPr="00776A10">
        <w:rPr>
          <w:rFonts w:asciiTheme="majorHAnsi" w:hAnsiTheme="majorHAnsi" w:cs="Arial"/>
          <w:szCs w:val="22"/>
          <w:lang w:eastAsia="en-US"/>
        </w:rPr>
        <w:t>Managers will be expected to discuss the matter with the individual, to understand the issue, what resolution is sought, and to explore</w:t>
      </w:r>
      <w:r w:rsidRPr="00110F9B">
        <w:rPr>
          <w:rFonts w:asciiTheme="majorHAnsi" w:hAnsiTheme="majorHAnsi" w:cs="Arial"/>
          <w:szCs w:val="22"/>
          <w:lang w:eastAsia="en-US"/>
        </w:rPr>
        <w:t xml:space="preserve"> what options may exist to resolve the issue.  Managers are able to seek advice from their area HR Business Partner in this regard</w:t>
      </w:r>
      <w:r w:rsidR="003A078E" w:rsidRPr="00110F9B">
        <w:rPr>
          <w:rFonts w:asciiTheme="majorHAnsi" w:hAnsiTheme="majorHAnsi" w:cs="Arial"/>
          <w:szCs w:val="22"/>
          <w:lang w:eastAsia="en-US"/>
        </w:rPr>
        <w:t>.</w:t>
      </w:r>
    </w:p>
    <w:p w14:paraId="720F45CC" w14:textId="77777777" w:rsidR="00CB28A3" w:rsidRPr="00110F9B" w:rsidRDefault="00CB28A3" w:rsidP="002406BD">
      <w:pPr>
        <w:pStyle w:val="ListParagraph"/>
        <w:rPr>
          <w:rFonts w:asciiTheme="majorHAnsi" w:hAnsiTheme="majorHAnsi" w:cs="Arial"/>
          <w:szCs w:val="22"/>
          <w:lang w:eastAsia="en-US"/>
        </w:rPr>
      </w:pPr>
    </w:p>
    <w:p w14:paraId="4EF5A9E8" w14:textId="77777777" w:rsidR="00C50B9C" w:rsidRPr="00110F9B" w:rsidRDefault="00CB28A3" w:rsidP="0099152E">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lang w:eastAsia="en-US"/>
        </w:rPr>
        <w:t xml:space="preserve">Managers and individuals might arrive at a suitable way forward through discussion, and are encouraged to do so.  In </w:t>
      </w:r>
      <w:r w:rsidR="00E739B3" w:rsidRPr="00110F9B">
        <w:rPr>
          <w:rFonts w:asciiTheme="majorHAnsi" w:hAnsiTheme="majorHAnsi" w:cs="Arial"/>
          <w:szCs w:val="22"/>
          <w:lang w:eastAsia="en-US"/>
        </w:rPr>
        <w:t>some</w:t>
      </w:r>
      <w:r w:rsidRPr="00110F9B">
        <w:rPr>
          <w:rFonts w:asciiTheme="majorHAnsi" w:hAnsiTheme="majorHAnsi" w:cs="Arial"/>
          <w:szCs w:val="22"/>
          <w:lang w:eastAsia="en-US"/>
        </w:rPr>
        <w:t xml:space="preserve"> </w:t>
      </w:r>
      <w:r w:rsidR="005D0781" w:rsidRPr="00110F9B">
        <w:rPr>
          <w:rFonts w:asciiTheme="majorHAnsi" w:hAnsiTheme="majorHAnsi" w:cs="Arial"/>
          <w:szCs w:val="22"/>
          <w:lang w:eastAsia="en-US"/>
        </w:rPr>
        <w:t>cases, some form of generalised</w:t>
      </w:r>
      <w:r w:rsidR="007A31C4" w:rsidRPr="00110F9B">
        <w:rPr>
          <w:rFonts w:asciiTheme="majorHAnsi" w:hAnsiTheme="majorHAnsi" w:cs="Arial"/>
          <w:szCs w:val="22"/>
          <w:lang w:eastAsia="en-US"/>
        </w:rPr>
        <w:t>, ‘team’</w:t>
      </w:r>
      <w:r w:rsidR="005D0781" w:rsidRPr="00110F9B">
        <w:rPr>
          <w:rFonts w:asciiTheme="majorHAnsi" w:hAnsiTheme="majorHAnsi" w:cs="Arial"/>
          <w:szCs w:val="22"/>
          <w:lang w:eastAsia="en-US"/>
        </w:rPr>
        <w:t xml:space="preserve"> intervention might be appropriate, for example: arranging a training workshop </w:t>
      </w:r>
      <w:r w:rsidR="007A31C4" w:rsidRPr="00110F9B">
        <w:rPr>
          <w:rFonts w:asciiTheme="majorHAnsi" w:hAnsiTheme="majorHAnsi" w:cs="Arial"/>
          <w:szCs w:val="22"/>
          <w:lang w:eastAsia="en-US"/>
        </w:rPr>
        <w:t xml:space="preserve">for the team </w:t>
      </w:r>
      <w:r w:rsidR="005D0781" w:rsidRPr="00110F9B">
        <w:rPr>
          <w:rFonts w:asciiTheme="majorHAnsi" w:hAnsiTheme="majorHAnsi" w:cs="Arial"/>
          <w:szCs w:val="22"/>
          <w:lang w:eastAsia="en-US"/>
        </w:rPr>
        <w:t>on bullying and harassment, unconscious bias, or other</w:t>
      </w:r>
      <w:r w:rsidR="008023F1" w:rsidRPr="00110F9B">
        <w:rPr>
          <w:rFonts w:asciiTheme="majorHAnsi" w:hAnsiTheme="majorHAnsi" w:cs="Arial"/>
          <w:szCs w:val="22"/>
          <w:lang w:eastAsia="en-US"/>
        </w:rPr>
        <w:t xml:space="preserve"> subject</w:t>
      </w:r>
      <w:r w:rsidR="00711F18">
        <w:rPr>
          <w:rFonts w:asciiTheme="majorHAnsi" w:hAnsiTheme="majorHAnsi" w:cs="Arial"/>
          <w:szCs w:val="22"/>
          <w:lang w:eastAsia="en-US"/>
        </w:rPr>
        <w:t>s</w:t>
      </w:r>
      <w:r w:rsidR="008023F1" w:rsidRPr="00110F9B">
        <w:rPr>
          <w:rFonts w:asciiTheme="majorHAnsi" w:hAnsiTheme="majorHAnsi" w:cs="Arial"/>
          <w:szCs w:val="22"/>
          <w:lang w:eastAsia="en-US"/>
        </w:rPr>
        <w:t xml:space="preserve"> depending on the case</w:t>
      </w:r>
      <w:r w:rsidR="00711F18">
        <w:rPr>
          <w:rFonts w:asciiTheme="majorHAnsi" w:hAnsiTheme="majorHAnsi" w:cs="Arial"/>
          <w:szCs w:val="22"/>
          <w:lang w:eastAsia="en-US"/>
        </w:rPr>
        <w:t>, or</w:t>
      </w:r>
      <w:r w:rsidR="00712C62" w:rsidRPr="00110F9B">
        <w:rPr>
          <w:rFonts w:asciiTheme="majorHAnsi" w:hAnsiTheme="majorHAnsi" w:cs="Arial"/>
          <w:szCs w:val="22"/>
          <w:lang w:eastAsia="en-US"/>
        </w:rPr>
        <w:t xml:space="preserve"> </w:t>
      </w:r>
      <w:r w:rsidR="00712C62" w:rsidRPr="00110F9B">
        <w:rPr>
          <w:lang w:val="en-US"/>
        </w:rPr>
        <w:t>arranging for bullying and harassment issues, or this Policy, to be discussed at a team meeting to ensure that all members of staff in the team are aware of the principles</w:t>
      </w:r>
      <w:r w:rsidR="005D0781" w:rsidRPr="00110F9B">
        <w:rPr>
          <w:rFonts w:asciiTheme="majorHAnsi" w:hAnsiTheme="majorHAnsi" w:cs="Arial"/>
          <w:szCs w:val="22"/>
          <w:lang w:eastAsia="en-US"/>
        </w:rPr>
        <w:t xml:space="preserve">.  </w:t>
      </w:r>
    </w:p>
    <w:p w14:paraId="4183FA6E" w14:textId="77777777" w:rsidR="00C50B9C" w:rsidRPr="00110F9B" w:rsidRDefault="00C50B9C" w:rsidP="002406BD">
      <w:pPr>
        <w:pStyle w:val="ListParagraph"/>
        <w:rPr>
          <w:rFonts w:asciiTheme="majorHAnsi" w:hAnsiTheme="majorHAnsi" w:cs="Arial"/>
          <w:szCs w:val="22"/>
          <w:lang w:eastAsia="en-US"/>
        </w:rPr>
      </w:pPr>
    </w:p>
    <w:p w14:paraId="7F2B1CEF" w14:textId="77777777" w:rsidR="00CB28A3" w:rsidRPr="00110F9B" w:rsidRDefault="005D0781" w:rsidP="0099152E">
      <w:pPr>
        <w:pStyle w:val="ListParagraph"/>
        <w:numPr>
          <w:ilvl w:val="1"/>
          <w:numId w:val="5"/>
        </w:numPr>
        <w:rPr>
          <w:rFonts w:asciiTheme="majorHAnsi" w:hAnsiTheme="majorHAnsi" w:cs="Arial"/>
          <w:szCs w:val="22"/>
          <w:lang w:eastAsia="en-US"/>
        </w:rPr>
      </w:pPr>
      <w:r w:rsidRPr="00110F9B">
        <w:rPr>
          <w:rFonts w:asciiTheme="majorHAnsi" w:hAnsiTheme="majorHAnsi" w:cs="Arial"/>
          <w:szCs w:val="22"/>
          <w:lang w:eastAsia="en-US"/>
        </w:rPr>
        <w:t xml:space="preserve">In other </w:t>
      </w:r>
      <w:r w:rsidR="00CB28A3" w:rsidRPr="00110F9B">
        <w:rPr>
          <w:rFonts w:asciiTheme="majorHAnsi" w:hAnsiTheme="majorHAnsi" w:cs="Arial"/>
          <w:szCs w:val="22"/>
          <w:lang w:eastAsia="en-US"/>
        </w:rPr>
        <w:t>circumstances, it might be considered that a structure</w:t>
      </w:r>
      <w:r w:rsidR="00E739B3" w:rsidRPr="00110F9B">
        <w:rPr>
          <w:rFonts w:asciiTheme="majorHAnsi" w:hAnsiTheme="majorHAnsi" w:cs="Arial"/>
          <w:szCs w:val="22"/>
          <w:lang w:eastAsia="en-US"/>
        </w:rPr>
        <w:t>d</w:t>
      </w:r>
      <w:r w:rsidR="00CB28A3" w:rsidRPr="00110F9B">
        <w:rPr>
          <w:rFonts w:asciiTheme="majorHAnsi" w:hAnsiTheme="majorHAnsi" w:cs="Arial"/>
          <w:szCs w:val="22"/>
          <w:lang w:eastAsia="en-US"/>
        </w:rPr>
        <w:t xml:space="preserve"> </w:t>
      </w:r>
      <w:r w:rsidR="00711F18">
        <w:rPr>
          <w:rFonts w:asciiTheme="majorHAnsi" w:hAnsiTheme="majorHAnsi" w:cs="Arial"/>
          <w:szCs w:val="22"/>
          <w:lang w:eastAsia="en-US"/>
        </w:rPr>
        <w:t xml:space="preserve">managerial </w:t>
      </w:r>
      <w:r w:rsidR="00CB28A3" w:rsidRPr="00110F9B">
        <w:rPr>
          <w:rFonts w:asciiTheme="majorHAnsi" w:hAnsiTheme="majorHAnsi" w:cs="Arial"/>
          <w:szCs w:val="22"/>
          <w:lang w:eastAsia="en-US"/>
        </w:rPr>
        <w:t>intervention (</w:t>
      </w:r>
      <w:r w:rsidR="00E739B3" w:rsidRPr="00110F9B">
        <w:rPr>
          <w:rFonts w:asciiTheme="majorHAnsi" w:hAnsiTheme="majorHAnsi" w:cs="Arial"/>
          <w:szCs w:val="22"/>
          <w:lang w:eastAsia="en-US"/>
        </w:rPr>
        <w:t xml:space="preserve">outside of use of </w:t>
      </w:r>
      <w:r w:rsidR="00CB28A3" w:rsidRPr="00110F9B">
        <w:rPr>
          <w:rFonts w:asciiTheme="majorHAnsi" w:hAnsiTheme="majorHAnsi" w:cs="Arial"/>
          <w:szCs w:val="22"/>
          <w:lang w:eastAsia="en-US"/>
        </w:rPr>
        <w:t>formal procedure</w:t>
      </w:r>
      <w:r w:rsidR="00E739B3" w:rsidRPr="00110F9B">
        <w:rPr>
          <w:rFonts w:asciiTheme="majorHAnsi" w:hAnsiTheme="majorHAnsi" w:cs="Arial"/>
          <w:szCs w:val="22"/>
          <w:lang w:eastAsia="en-US"/>
        </w:rPr>
        <w:t>s</w:t>
      </w:r>
      <w:r w:rsidR="00CB28A3" w:rsidRPr="00110F9B">
        <w:rPr>
          <w:rFonts w:asciiTheme="majorHAnsi" w:hAnsiTheme="majorHAnsi" w:cs="Arial"/>
          <w:szCs w:val="22"/>
          <w:lang w:eastAsia="en-US"/>
        </w:rPr>
        <w:t>) might be appropriate</w:t>
      </w:r>
      <w:r w:rsidR="00B31450">
        <w:rPr>
          <w:rFonts w:asciiTheme="majorHAnsi" w:hAnsiTheme="majorHAnsi" w:cs="Arial"/>
          <w:szCs w:val="22"/>
          <w:lang w:eastAsia="en-US"/>
        </w:rPr>
        <w:t xml:space="preserve">, and managers </w:t>
      </w:r>
      <w:r w:rsidR="005E2B4C">
        <w:rPr>
          <w:rFonts w:asciiTheme="majorHAnsi" w:hAnsiTheme="majorHAnsi" w:cs="Arial"/>
          <w:szCs w:val="22"/>
          <w:lang w:eastAsia="en-US"/>
        </w:rPr>
        <w:t>should</w:t>
      </w:r>
      <w:r w:rsidR="00B31450">
        <w:rPr>
          <w:rFonts w:asciiTheme="majorHAnsi" w:hAnsiTheme="majorHAnsi" w:cs="Arial"/>
          <w:szCs w:val="22"/>
          <w:lang w:eastAsia="en-US"/>
        </w:rPr>
        <w:t xml:space="preserve"> discuss options with their area HR Business Partner</w:t>
      </w:r>
      <w:r w:rsidR="00CB28A3" w:rsidRPr="00110F9B">
        <w:rPr>
          <w:rFonts w:asciiTheme="majorHAnsi" w:hAnsiTheme="majorHAnsi" w:cs="Arial"/>
          <w:szCs w:val="22"/>
          <w:lang w:eastAsia="en-US"/>
        </w:rPr>
        <w:t xml:space="preserve">.  </w:t>
      </w:r>
      <w:r w:rsidR="00C50B9C" w:rsidRPr="00110F9B">
        <w:rPr>
          <w:rFonts w:asciiTheme="majorHAnsi" w:hAnsiTheme="majorHAnsi" w:cs="Arial"/>
          <w:szCs w:val="22"/>
          <w:lang w:eastAsia="en-US"/>
        </w:rPr>
        <w:t>E</w:t>
      </w:r>
      <w:r w:rsidR="00CB28A3" w:rsidRPr="00110F9B">
        <w:rPr>
          <w:rFonts w:asciiTheme="majorHAnsi" w:hAnsiTheme="majorHAnsi" w:cs="Arial"/>
          <w:szCs w:val="22"/>
          <w:lang w:eastAsia="en-US"/>
        </w:rPr>
        <w:t xml:space="preserve">xamples </w:t>
      </w:r>
      <w:r w:rsidR="00C50B9C" w:rsidRPr="00110F9B">
        <w:rPr>
          <w:rFonts w:asciiTheme="majorHAnsi" w:hAnsiTheme="majorHAnsi" w:cs="Arial"/>
          <w:szCs w:val="22"/>
          <w:lang w:eastAsia="en-US"/>
        </w:rPr>
        <w:t xml:space="preserve">may </w:t>
      </w:r>
      <w:r w:rsidR="00CB28A3" w:rsidRPr="00110F9B">
        <w:rPr>
          <w:rFonts w:asciiTheme="majorHAnsi" w:hAnsiTheme="majorHAnsi" w:cs="Arial"/>
          <w:szCs w:val="22"/>
          <w:lang w:eastAsia="en-US"/>
        </w:rPr>
        <w:t>include;</w:t>
      </w:r>
    </w:p>
    <w:p w14:paraId="3401E7E6" w14:textId="77777777" w:rsidR="00CB28A3" w:rsidRPr="00110F9B" w:rsidRDefault="00CB28A3" w:rsidP="002406BD">
      <w:pPr>
        <w:pStyle w:val="ListParagraph"/>
        <w:ind w:left="993"/>
        <w:rPr>
          <w:rFonts w:asciiTheme="majorHAnsi" w:hAnsiTheme="majorHAnsi" w:cs="Arial"/>
          <w:b/>
          <w:szCs w:val="22"/>
          <w:lang w:eastAsia="en-US"/>
        </w:rPr>
      </w:pPr>
    </w:p>
    <w:p w14:paraId="482A2BC2" w14:textId="77777777" w:rsidR="003A078E" w:rsidRPr="00110F9B" w:rsidRDefault="003A078E" w:rsidP="0099152E">
      <w:pPr>
        <w:pStyle w:val="ListParagraph"/>
        <w:numPr>
          <w:ilvl w:val="2"/>
          <w:numId w:val="5"/>
        </w:numPr>
        <w:rPr>
          <w:b/>
        </w:rPr>
      </w:pPr>
      <w:r w:rsidRPr="00110F9B">
        <w:rPr>
          <w:b/>
        </w:rPr>
        <w:t>Facilitated Conversation</w:t>
      </w:r>
    </w:p>
    <w:p w14:paraId="14DD9D14" w14:textId="77777777" w:rsidR="003A078E" w:rsidRPr="00110F9B" w:rsidRDefault="003A078E" w:rsidP="002406BD"/>
    <w:p w14:paraId="14DFB573" w14:textId="77777777" w:rsidR="0099152E" w:rsidRDefault="007A31C4" w:rsidP="0099152E">
      <w:pPr>
        <w:pStyle w:val="BodyText"/>
        <w:ind w:left="1224"/>
        <w:jc w:val="left"/>
        <w:rPr>
          <w:rFonts w:asciiTheme="majorHAnsi" w:hAnsiTheme="majorHAnsi" w:cs="Arial"/>
          <w:szCs w:val="22"/>
        </w:rPr>
      </w:pPr>
      <w:r w:rsidRPr="00110F9B">
        <w:rPr>
          <w:rFonts w:asciiTheme="majorHAnsi" w:hAnsiTheme="majorHAnsi" w:cs="Arial"/>
          <w:szCs w:val="22"/>
        </w:rPr>
        <w:t>For the purpose of this policy, t</w:t>
      </w:r>
      <w:r w:rsidR="003E2D2C" w:rsidRPr="00110F9B">
        <w:rPr>
          <w:rFonts w:asciiTheme="majorHAnsi" w:hAnsiTheme="majorHAnsi" w:cs="Arial"/>
          <w:szCs w:val="22"/>
        </w:rPr>
        <w:t xml:space="preserve">he University </w:t>
      </w:r>
      <w:r w:rsidR="0059449A" w:rsidRPr="00110F9B">
        <w:rPr>
          <w:rFonts w:asciiTheme="majorHAnsi" w:hAnsiTheme="majorHAnsi" w:cs="Arial"/>
          <w:szCs w:val="22"/>
        </w:rPr>
        <w:t>defines</w:t>
      </w:r>
      <w:r w:rsidR="003E2D2C" w:rsidRPr="00110F9B">
        <w:rPr>
          <w:rFonts w:asciiTheme="majorHAnsi" w:hAnsiTheme="majorHAnsi" w:cs="Arial"/>
          <w:szCs w:val="22"/>
        </w:rPr>
        <w:t xml:space="preserve"> a</w:t>
      </w:r>
      <w:r w:rsidR="003F3B60" w:rsidRPr="00110F9B">
        <w:rPr>
          <w:rFonts w:asciiTheme="majorHAnsi" w:hAnsiTheme="majorHAnsi" w:cs="Arial"/>
          <w:szCs w:val="22"/>
        </w:rPr>
        <w:t xml:space="preserve"> </w:t>
      </w:r>
      <w:r w:rsidR="003E2D2C" w:rsidRPr="00110F9B">
        <w:rPr>
          <w:rFonts w:asciiTheme="majorHAnsi" w:hAnsiTheme="majorHAnsi" w:cs="Arial"/>
          <w:szCs w:val="22"/>
        </w:rPr>
        <w:t>‘</w:t>
      </w:r>
      <w:r w:rsidR="003F3B60" w:rsidRPr="00110F9B">
        <w:rPr>
          <w:rFonts w:asciiTheme="majorHAnsi" w:hAnsiTheme="majorHAnsi" w:cs="Arial"/>
          <w:szCs w:val="22"/>
        </w:rPr>
        <w:t xml:space="preserve">facilitated </w:t>
      </w:r>
      <w:r w:rsidR="003E2D2C" w:rsidRPr="00110F9B">
        <w:rPr>
          <w:rFonts w:asciiTheme="majorHAnsi" w:hAnsiTheme="majorHAnsi" w:cs="Arial"/>
          <w:szCs w:val="22"/>
        </w:rPr>
        <w:t>conversation’ as being</w:t>
      </w:r>
      <w:r w:rsidR="003F3B60" w:rsidRPr="00110F9B">
        <w:rPr>
          <w:rFonts w:asciiTheme="majorHAnsi" w:hAnsiTheme="majorHAnsi" w:cs="Arial"/>
          <w:szCs w:val="22"/>
        </w:rPr>
        <w:t xml:space="preserve"> where a third party, usually </w:t>
      </w:r>
      <w:r w:rsidR="00711F18">
        <w:rPr>
          <w:rFonts w:asciiTheme="majorHAnsi" w:hAnsiTheme="majorHAnsi" w:cs="Arial"/>
          <w:szCs w:val="22"/>
        </w:rPr>
        <w:t>t</w:t>
      </w:r>
      <w:r w:rsidRPr="00110F9B">
        <w:rPr>
          <w:rFonts w:asciiTheme="majorHAnsi" w:hAnsiTheme="majorHAnsi" w:cs="Arial"/>
          <w:szCs w:val="22"/>
        </w:rPr>
        <w:t>he relevant</w:t>
      </w:r>
      <w:r w:rsidR="003F3B60" w:rsidRPr="00110F9B">
        <w:rPr>
          <w:rFonts w:asciiTheme="majorHAnsi" w:hAnsiTheme="majorHAnsi" w:cs="Arial"/>
          <w:szCs w:val="22"/>
        </w:rPr>
        <w:t xml:space="preserve"> line manager</w:t>
      </w:r>
      <w:r w:rsidR="003E2D2C" w:rsidRPr="00110F9B">
        <w:rPr>
          <w:rFonts w:asciiTheme="majorHAnsi" w:hAnsiTheme="majorHAnsi" w:cs="Arial"/>
          <w:szCs w:val="22"/>
        </w:rPr>
        <w:t>,</w:t>
      </w:r>
      <w:r w:rsidR="003F3B60" w:rsidRPr="00110F9B">
        <w:rPr>
          <w:rFonts w:asciiTheme="majorHAnsi" w:hAnsiTheme="majorHAnsi" w:cs="Arial"/>
          <w:szCs w:val="22"/>
        </w:rPr>
        <w:t xml:space="preserve"> </w:t>
      </w:r>
      <w:r w:rsidR="003E2D2C" w:rsidRPr="00110F9B">
        <w:rPr>
          <w:rFonts w:asciiTheme="majorHAnsi" w:hAnsiTheme="majorHAnsi" w:cs="Arial"/>
          <w:szCs w:val="22"/>
        </w:rPr>
        <w:t xml:space="preserve">brings the parties together and facilitates </w:t>
      </w:r>
      <w:r w:rsidR="00CB28A3" w:rsidRPr="00110F9B">
        <w:rPr>
          <w:rFonts w:asciiTheme="majorHAnsi" w:hAnsiTheme="majorHAnsi" w:cs="Arial"/>
          <w:szCs w:val="22"/>
        </w:rPr>
        <w:t>dialogue</w:t>
      </w:r>
      <w:r w:rsidR="003E2D2C" w:rsidRPr="00110F9B">
        <w:rPr>
          <w:rFonts w:asciiTheme="majorHAnsi" w:hAnsiTheme="majorHAnsi" w:cs="Arial"/>
          <w:szCs w:val="22"/>
        </w:rPr>
        <w:t xml:space="preserve"> between them to seek to resolve the matter, with the aim to do so in a mutually agreeable way</w:t>
      </w:r>
      <w:r w:rsidR="00E739B3" w:rsidRPr="00110F9B">
        <w:rPr>
          <w:rFonts w:asciiTheme="majorHAnsi" w:hAnsiTheme="majorHAnsi" w:cs="Arial"/>
          <w:szCs w:val="22"/>
        </w:rPr>
        <w:t xml:space="preserve"> where possible</w:t>
      </w:r>
      <w:r w:rsidR="003F3B60" w:rsidRPr="00110F9B">
        <w:rPr>
          <w:rFonts w:asciiTheme="majorHAnsi" w:hAnsiTheme="majorHAnsi" w:cs="Arial"/>
          <w:szCs w:val="22"/>
        </w:rPr>
        <w:t xml:space="preserve">. </w:t>
      </w:r>
      <w:r w:rsidR="001D69C2" w:rsidRPr="00110F9B">
        <w:rPr>
          <w:rFonts w:asciiTheme="majorHAnsi" w:hAnsiTheme="majorHAnsi" w:cs="Arial"/>
          <w:szCs w:val="22"/>
        </w:rPr>
        <w:t xml:space="preserve"> </w:t>
      </w:r>
      <w:r w:rsidR="003E2D2C" w:rsidRPr="00110F9B">
        <w:rPr>
          <w:rFonts w:asciiTheme="majorHAnsi" w:hAnsiTheme="majorHAnsi" w:cs="Arial"/>
          <w:szCs w:val="22"/>
        </w:rPr>
        <w:t xml:space="preserve">This can provide a ‘safe-space’ </w:t>
      </w:r>
      <w:r w:rsidR="001D69C2" w:rsidRPr="00110F9B">
        <w:rPr>
          <w:rFonts w:asciiTheme="majorHAnsi" w:hAnsiTheme="majorHAnsi" w:cs="Arial"/>
          <w:szCs w:val="22"/>
        </w:rPr>
        <w:t>for individuals to express their concerns, and for a candid conversation to take place to explore different perspectives and options to resolve the issue.</w:t>
      </w:r>
    </w:p>
    <w:p w14:paraId="6540C48F" w14:textId="77777777" w:rsidR="0099152E" w:rsidRDefault="0099152E" w:rsidP="0099152E">
      <w:pPr>
        <w:pStyle w:val="BodyText"/>
        <w:ind w:left="1224"/>
        <w:jc w:val="left"/>
        <w:rPr>
          <w:rFonts w:asciiTheme="majorHAnsi" w:hAnsiTheme="majorHAnsi" w:cs="Arial"/>
          <w:szCs w:val="22"/>
        </w:rPr>
      </w:pPr>
    </w:p>
    <w:p w14:paraId="00C17C3E" w14:textId="77777777" w:rsidR="0099152E" w:rsidRDefault="0059449A" w:rsidP="0099152E">
      <w:pPr>
        <w:pStyle w:val="BodyText"/>
        <w:ind w:left="1224"/>
        <w:jc w:val="left"/>
        <w:rPr>
          <w:rFonts w:asciiTheme="majorHAnsi" w:hAnsiTheme="majorHAnsi" w:cs="Arial"/>
          <w:szCs w:val="22"/>
        </w:rPr>
      </w:pPr>
      <w:r w:rsidRPr="00110F9B">
        <w:rPr>
          <w:rFonts w:asciiTheme="majorHAnsi" w:hAnsiTheme="majorHAnsi" w:cs="Arial"/>
          <w:szCs w:val="22"/>
        </w:rPr>
        <w:t xml:space="preserve">Such interactions are </w:t>
      </w:r>
      <w:r w:rsidR="000F4788">
        <w:rPr>
          <w:rFonts w:asciiTheme="majorHAnsi" w:hAnsiTheme="majorHAnsi" w:cs="Arial"/>
          <w:szCs w:val="22"/>
        </w:rPr>
        <w:t xml:space="preserve">a </w:t>
      </w:r>
      <w:r w:rsidR="003F3B60" w:rsidRPr="00110F9B">
        <w:rPr>
          <w:rFonts w:asciiTheme="majorHAnsi" w:hAnsiTheme="majorHAnsi" w:cs="Arial"/>
          <w:szCs w:val="22"/>
        </w:rPr>
        <w:t xml:space="preserve">core </w:t>
      </w:r>
      <w:r w:rsidRPr="00110F9B">
        <w:rPr>
          <w:rFonts w:asciiTheme="majorHAnsi" w:hAnsiTheme="majorHAnsi" w:cs="Arial"/>
          <w:szCs w:val="22"/>
        </w:rPr>
        <w:t>part of line management, in respect of managing</w:t>
      </w:r>
      <w:r w:rsidR="003F3B60" w:rsidRPr="00110F9B">
        <w:rPr>
          <w:rFonts w:asciiTheme="majorHAnsi" w:hAnsiTheme="majorHAnsi" w:cs="Arial"/>
          <w:szCs w:val="22"/>
        </w:rPr>
        <w:t xml:space="preserve"> employee disputes within team</w:t>
      </w:r>
      <w:r w:rsidRPr="00110F9B">
        <w:rPr>
          <w:rFonts w:asciiTheme="majorHAnsi" w:hAnsiTheme="majorHAnsi" w:cs="Arial"/>
          <w:szCs w:val="22"/>
        </w:rPr>
        <w:t>s</w:t>
      </w:r>
      <w:r w:rsidR="003F3B60" w:rsidRPr="00110F9B">
        <w:rPr>
          <w:rFonts w:asciiTheme="majorHAnsi" w:hAnsiTheme="majorHAnsi" w:cs="Arial"/>
          <w:szCs w:val="22"/>
        </w:rPr>
        <w:t>.</w:t>
      </w:r>
      <w:r w:rsidRPr="00110F9B">
        <w:rPr>
          <w:rFonts w:asciiTheme="majorHAnsi" w:hAnsiTheme="majorHAnsi" w:cs="Arial"/>
          <w:szCs w:val="22"/>
        </w:rPr>
        <w:t xml:space="preserve">  W</w:t>
      </w:r>
      <w:bookmarkStart w:id="71" w:name="_Hlk106649329"/>
      <w:r w:rsidRPr="00110F9B">
        <w:rPr>
          <w:rFonts w:asciiTheme="majorHAnsi" w:hAnsiTheme="majorHAnsi" w:cs="Arial"/>
          <w:szCs w:val="22"/>
        </w:rPr>
        <w:t>here a manager considers this an appropriate intervention, individuals would</w:t>
      </w:r>
      <w:r w:rsidR="00384D7A">
        <w:rPr>
          <w:rFonts w:asciiTheme="majorHAnsi" w:hAnsiTheme="majorHAnsi" w:cs="Arial"/>
          <w:szCs w:val="22"/>
        </w:rPr>
        <w:t xml:space="preserve"> generally</w:t>
      </w:r>
      <w:r w:rsidRPr="00110F9B">
        <w:rPr>
          <w:rFonts w:asciiTheme="majorHAnsi" w:hAnsiTheme="majorHAnsi" w:cs="Arial"/>
          <w:szCs w:val="22"/>
        </w:rPr>
        <w:t xml:space="preserve"> be expected to participate</w:t>
      </w:r>
      <w:r w:rsidR="00384D7A">
        <w:rPr>
          <w:rFonts w:asciiTheme="majorHAnsi" w:hAnsiTheme="majorHAnsi" w:cs="Arial"/>
          <w:szCs w:val="22"/>
        </w:rPr>
        <w:t xml:space="preserve">, but </w:t>
      </w:r>
      <w:r w:rsidR="007F695B">
        <w:rPr>
          <w:rFonts w:asciiTheme="majorHAnsi" w:hAnsiTheme="majorHAnsi" w:cs="Arial"/>
          <w:szCs w:val="22"/>
        </w:rPr>
        <w:t>where an individual</w:t>
      </w:r>
      <w:r w:rsidR="00384D7A">
        <w:rPr>
          <w:rFonts w:asciiTheme="majorHAnsi" w:hAnsiTheme="majorHAnsi" w:cs="Arial"/>
          <w:szCs w:val="22"/>
        </w:rPr>
        <w:t xml:space="preserve"> </w:t>
      </w:r>
      <w:r w:rsidR="007F695B">
        <w:rPr>
          <w:rFonts w:asciiTheme="majorHAnsi" w:hAnsiTheme="majorHAnsi" w:cs="Arial"/>
          <w:szCs w:val="22"/>
        </w:rPr>
        <w:t>does not believe this would be an appropriate option, they should express their reservations to the manager, and may contact their area HR Business Partner if the concerns remain</w:t>
      </w:r>
      <w:r w:rsidRPr="00110F9B">
        <w:rPr>
          <w:rFonts w:asciiTheme="majorHAnsi" w:hAnsiTheme="majorHAnsi" w:cs="Arial"/>
          <w:szCs w:val="22"/>
        </w:rPr>
        <w:t>.</w:t>
      </w:r>
      <w:bookmarkEnd w:id="71"/>
    </w:p>
    <w:p w14:paraId="19C80548" w14:textId="77777777" w:rsidR="0099152E" w:rsidRDefault="0099152E" w:rsidP="0099152E">
      <w:pPr>
        <w:pStyle w:val="BodyText"/>
        <w:ind w:left="1224"/>
        <w:jc w:val="left"/>
        <w:rPr>
          <w:rFonts w:asciiTheme="majorHAnsi" w:hAnsiTheme="majorHAnsi" w:cs="Arial"/>
          <w:szCs w:val="22"/>
        </w:rPr>
      </w:pPr>
    </w:p>
    <w:p w14:paraId="297F5BD2" w14:textId="77777777" w:rsidR="00D30BBF" w:rsidRDefault="0059449A" w:rsidP="0099152E">
      <w:pPr>
        <w:pStyle w:val="BodyText"/>
        <w:ind w:left="1224"/>
        <w:jc w:val="left"/>
        <w:rPr>
          <w:rFonts w:asciiTheme="majorHAnsi" w:hAnsiTheme="majorHAnsi" w:cs="Arial"/>
          <w:szCs w:val="22"/>
        </w:rPr>
      </w:pPr>
      <w:r w:rsidRPr="00110F9B">
        <w:rPr>
          <w:rFonts w:asciiTheme="majorHAnsi" w:hAnsiTheme="majorHAnsi" w:cs="Arial"/>
          <w:szCs w:val="22"/>
        </w:rPr>
        <w:t>As facilitated conversations are intended as an informal intervention, individuals would not ordinarily be permitted to be accompanied at such meetings</w:t>
      </w:r>
      <w:r w:rsidR="003F3B60" w:rsidRPr="00110F9B">
        <w:rPr>
          <w:rFonts w:asciiTheme="majorHAnsi" w:hAnsiTheme="majorHAnsi" w:cs="Arial"/>
          <w:szCs w:val="22"/>
        </w:rPr>
        <w:t xml:space="preserve">. </w:t>
      </w:r>
      <w:bookmarkStart w:id="72" w:name="_Toc491178166"/>
    </w:p>
    <w:p w14:paraId="15F26344" w14:textId="77777777" w:rsidR="00D30BBF" w:rsidRDefault="00D30BBF" w:rsidP="00D30BBF">
      <w:pPr>
        <w:pStyle w:val="BodyText"/>
        <w:ind w:left="1985"/>
        <w:jc w:val="left"/>
        <w:rPr>
          <w:rFonts w:asciiTheme="majorHAnsi" w:hAnsiTheme="majorHAnsi" w:cs="Arial"/>
          <w:szCs w:val="22"/>
        </w:rPr>
      </w:pPr>
    </w:p>
    <w:p w14:paraId="0ED6ECFA" w14:textId="77777777" w:rsidR="009067AD" w:rsidRPr="00873ADE" w:rsidRDefault="009067AD" w:rsidP="0099152E">
      <w:pPr>
        <w:pStyle w:val="BodyText"/>
        <w:numPr>
          <w:ilvl w:val="2"/>
          <w:numId w:val="5"/>
        </w:numPr>
        <w:jc w:val="left"/>
        <w:rPr>
          <w:rFonts w:asciiTheme="majorHAnsi" w:hAnsiTheme="majorHAnsi" w:cstheme="majorHAnsi"/>
          <w:b/>
          <w:szCs w:val="22"/>
        </w:rPr>
      </w:pPr>
      <w:r w:rsidRPr="00873ADE">
        <w:rPr>
          <w:rFonts w:asciiTheme="majorHAnsi" w:hAnsiTheme="majorHAnsi" w:cstheme="majorHAnsi"/>
          <w:b/>
        </w:rPr>
        <w:t>Mediation</w:t>
      </w:r>
      <w:bookmarkEnd w:id="72"/>
    </w:p>
    <w:p w14:paraId="664DF6AA" w14:textId="77777777" w:rsidR="009067AD" w:rsidRPr="00110F9B" w:rsidRDefault="009067AD" w:rsidP="002534F8">
      <w:pPr>
        <w:pStyle w:val="BodyText"/>
        <w:ind w:left="792"/>
        <w:jc w:val="left"/>
        <w:rPr>
          <w:rFonts w:asciiTheme="majorHAnsi" w:hAnsiTheme="majorHAnsi" w:cs="Arial"/>
          <w:b/>
          <w:szCs w:val="22"/>
        </w:rPr>
      </w:pPr>
    </w:p>
    <w:p w14:paraId="57FCD706" w14:textId="77777777" w:rsidR="009067AD" w:rsidRPr="00110F9B" w:rsidRDefault="00796C43" w:rsidP="0099152E">
      <w:pPr>
        <w:pStyle w:val="BodyText"/>
        <w:ind w:left="1440"/>
        <w:jc w:val="left"/>
        <w:rPr>
          <w:rFonts w:asciiTheme="majorHAnsi" w:hAnsiTheme="majorHAnsi" w:cs="Arial"/>
          <w:szCs w:val="22"/>
        </w:rPr>
      </w:pPr>
      <w:r w:rsidRPr="00110F9B">
        <w:rPr>
          <w:rFonts w:asciiTheme="majorHAnsi" w:hAnsiTheme="majorHAnsi" w:cs="Arial"/>
          <w:szCs w:val="22"/>
        </w:rPr>
        <w:t xml:space="preserve">The University describes ‘Mediation’ as </w:t>
      </w:r>
      <w:r w:rsidR="00492947" w:rsidRPr="00110F9B">
        <w:rPr>
          <w:rFonts w:asciiTheme="majorHAnsi" w:hAnsiTheme="majorHAnsi" w:cs="Arial"/>
          <w:szCs w:val="22"/>
        </w:rPr>
        <w:t xml:space="preserve">an informal process whereby </w:t>
      </w:r>
      <w:r w:rsidR="009067AD" w:rsidRPr="00110F9B">
        <w:rPr>
          <w:rFonts w:asciiTheme="majorHAnsi" w:hAnsiTheme="majorHAnsi" w:cs="Arial"/>
          <w:szCs w:val="22"/>
        </w:rPr>
        <w:t>an independent, impartial person help</w:t>
      </w:r>
      <w:r w:rsidR="00492947" w:rsidRPr="00110F9B">
        <w:rPr>
          <w:rFonts w:asciiTheme="majorHAnsi" w:hAnsiTheme="majorHAnsi" w:cs="Arial"/>
          <w:szCs w:val="22"/>
        </w:rPr>
        <w:t>s</w:t>
      </w:r>
      <w:r w:rsidR="009067AD" w:rsidRPr="00110F9B">
        <w:rPr>
          <w:rFonts w:asciiTheme="majorHAnsi" w:hAnsiTheme="majorHAnsi" w:cs="Arial"/>
          <w:szCs w:val="22"/>
        </w:rPr>
        <w:t xml:space="preserve"> two or more individuals or groups reach a </w:t>
      </w:r>
      <w:r w:rsidR="00492947" w:rsidRPr="00110F9B">
        <w:rPr>
          <w:rFonts w:asciiTheme="majorHAnsi" w:hAnsiTheme="majorHAnsi" w:cs="Arial"/>
          <w:szCs w:val="22"/>
        </w:rPr>
        <w:t>re</w:t>
      </w:r>
      <w:r w:rsidR="009067AD" w:rsidRPr="00110F9B">
        <w:rPr>
          <w:rFonts w:asciiTheme="majorHAnsi" w:hAnsiTheme="majorHAnsi" w:cs="Arial"/>
          <w:szCs w:val="22"/>
        </w:rPr>
        <w:t xml:space="preserve">solution </w:t>
      </w:r>
      <w:r w:rsidR="00492947" w:rsidRPr="00110F9B">
        <w:rPr>
          <w:rFonts w:asciiTheme="majorHAnsi" w:hAnsiTheme="majorHAnsi" w:cs="Arial"/>
          <w:szCs w:val="22"/>
        </w:rPr>
        <w:t xml:space="preserve">to an issue </w:t>
      </w:r>
      <w:r w:rsidR="009067AD" w:rsidRPr="00110F9B">
        <w:rPr>
          <w:rFonts w:asciiTheme="majorHAnsi" w:hAnsiTheme="majorHAnsi" w:cs="Arial"/>
          <w:szCs w:val="22"/>
        </w:rPr>
        <w:t>that</w:t>
      </w:r>
      <w:r w:rsidRPr="00110F9B">
        <w:rPr>
          <w:rFonts w:asciiTheme="majorHAnsi" w:hAnsiTheme="majorHAnsi" w:cs="Arial"/>
          <w:szCs w:val="22"/>
        </w:rPr>
        <w:t xml:space="preserve"> is</w:t>
      </w:r>
      <w:r w:rsidR="009067AD" w:rsidRPr="00110F9B">
        <w:rPr>
          <w:rFonts w:asciiTheme="majorHAnsi" w:hAnsiTheme="majorHAnsi" w:cs="Arial"/>
          <w:szCs w:val="22"/>
        </w:rPr>
        <w:t xml:space="preserve"> acceptable to </w:t>
      </w:r>
      <w:r w:rsidR="00492947" w:rsidRPr="00110F9B">
        <w:rPr>
          <w:rFonts w:asciiTheme="majorHAnsi" w:hAnsiTheme="majorHAnsi" w:cs="Arial"/>
          <w:szCs w:val="22"/>
        </w:rPr>
        <w:t xml:space="preserve">all, through a process of </w:t>
      </w:r>
      <w:r w:rsidR="00492947" w:rsidRPr="009358E4">
        <w:rPr>
          <w:rFonts w:asciiTheme="majorHAnsi" w:hAnsiTheme="majorHAnsi" w:cs="Arial"/>
          <w:szCs w:val="22"/>
        </w:rPr>
        <w:t>dialogue</w:t>
      </w:r>
      <w:r w:rsidR="009067AD" w:rsidRPr="009358E4">
        <w:rPr>
          <w:rFonts w:asciiTheme="majorHAnsi" w:hAnsiTheme="majorHAnsi" w:cs="Arial"/>
          <w:szCs w:val="22"/>
        </w:rPr>
        <w:t xml:space="preserve">. </w:t>
      </w:r>
      <w:r w:rsidRPr="009358E4">
        <w:rPr>
          <w:rFonts w:asciiTheme="majorHAnsi" w:hAnsiTheme="majorHAnsi" w:cs="Arial"/>
          <w:szCs w:val="22"/>
        </w:rPr>
        <w:t xml:space="preserve"> </w:t>
      </w:r>
      <w:bookmarkStart w:id="73" w:name="_Hlk101349151"/>
      <w:r w:rsidR="00DA6421" w:rsidRPr="009358E4">
        <w:rPr>
          <w:rFonts w:asciiTheme="majorHAnsi" w:hAnsiTheme="majorHAnsi" w:cs="Arial"/>
          <w:szCs w:val="22"/>
        </w:rPr>
        <w:t>Importantly, all parties must also voluntarily agree to take part to have a realistic prospect of succeeding</w:t>
      </w:r>
      <w:r w:rsidR="00490DBF">
        <w:rPr>
          <w:rFonts w:asciiTheme="majorHAnsi" w:hAnsiTheme="majorHAnsi" w:cs="Arial"/>
          <w:szCs w:val="22"/>
        </w:rPr>
        <w:t>.</w:t>
      </w:r>
      <w:r w:rsidR="00DA6421" w:rsidRPr="009358E4">
        <w:rPr>
          <w:rFonts w:asciiTheme="majorHAnsi" w:hAnsiTheme="majorHAnsi" w:cs="Arial"/>
          <w:szCs w:val="22"/>
        </w:rPr>
        <w:t xml:space="preserve"> </w:t>
      </w:r>
      <w:r w:rsidR="00490DBF">
        <w:rPr>
          <w:rFonts w:asciiTheme="majorHAnsi" w:hAnsiTheme="majorHAnsi" w:cs="Arial"/>
          <w:szCs w:val="22"/>
        </w:rPr>
        <w:t>M</w:t>
      </w:r>
      <w:r w:rsidR="00DA6421" w:rsidRPr="009358E4">
        <w:rPr>
          <w:rFonts w:asciiTheme="majorHAnsi" w:hAnsiTheme="majorHAnsi" w:cs="Arial"/>
          <w:szCs w:val="22"/>
        </w:rPr>
        <w:t>ediation cannot be enforced as a compulsory process.</w:t>
      </w:r>
      <w:r w:rsidR="00DA6421">
        <w:rPr>
          <w:rFonts w:asciiTheme="majorHAnsi" w:hAnsiTheme="majorHAnsi" w:cs="Arial"/>
          <w:szCs w:val="22"/>
        </w:rPr>
        <w:t xml:space="preserve">  </w:t>
      </w:r>
      <w:bookmarkEnd w:id="73"/>
      <w:r w:rsidRPr="00110F9B">
        <w:rPr>
          <w:rFonts w:asciiTheme="majorHAnsi" w:hAnsiTheme="majorHAnsi" w:cs="Arial"/>
          <w:szCs w:val="22"/>
        </w:rPr>
        <w:t>The Mediator might be a manager from another team or department, a member of staff from Human Resources, or occasionally an external person</w:t>
      </w:r>
      <w:r w:rsidR="00E739B3" w:rsidRPr="00110F9B">
        <w:rPr>
          <w:rFonts w:asciiTheme="majorHAnsi" w:hAnsiTheme="majorHAnsi" w:cs="Arial"/>
          <w:szCs w:val="22"/>
        </w:rPr>
        <w:t xml:space="preserve"> (use of an external mediator would incur a charge</w:t>
      </w:r>
      <w:r w:rsidR="00D803F7" w:rsidRPr="00110F9B">
        <w:rPr>
          <w:rFonts w:asciiTheme="majorHAnsi" w:hAnsiTheme="majorHAnsi" w:cs="Arial"/>
          <w:szCs w:val="22"/>
        </w:rPr>
        <w:t xml:space="preserve"> </w:t>
      </w:r>
      <w:r w:rsidR="00711F18">
        <w:rPr>
          <w:rFonts w:asciiTheme="majorHAnsi" w:hAnsiTheme="majorHAnsi" w:cs="Arial"/>
          <w:szCs w:val="22"/>
        </w:rPr>
        <w:t>which would need to</w:t>
      </w:r>
      <w:r w:rsidR="00D803F7" w:rsidRPr="00110F9B">
        <w:rPr>
          <w:rFonts w:asciiTheme="majorHAnsi" w:hAnsiTheme="majorHAnsi" w:cs="Arial"/>
          <w:szCs w:val="22"/>
        </w:rPr>
        <w:t xml:space="preserve"> be borne by the department</w:t>
      </w:r>
      <w:r w:rsidR="00E739B3" w:rsidRPr="00110F9B">
        <w:rPr>
          <w:rFonts w:asciiTheme="majorHAnsi" w:hAnsiTheme="majorHAnsi" w:cs="Arial"/>
          <w:szCs w:val="22"/>
        </w:rPr>
        <w:t>)</w:t>
      </w:r>
      <w:r w:rsidRPr="00110F9B">
        <w:rPr>
          <w:rFonts w:asciiTheme="majorHAnsi" w:hAnsiTheme="majorHAnsi" w:cs="Arial"/>
          <w:szCs w:val="22"/>
        </w:rPr>
        <w:t>.</w:t>
      </w:r>
    </w:p>
    <w:p w14:paraId="19D1DBB2" w14:textId="77777777" w:rsidR="00417289" w:rsidRPr="00110F9B" w:rsidRDefault="00417289" w:rsidP="00417289">
      <w:pPr>
        <w:pStyle w:val="BodyText"/>
        <w:ind w:left="1985"/>
        <w:jc w:val="left"/>
        <w:rPr>
          <w:rFonts w:asciiTheme="majorHAnsi" w:hAnsiTheme="majorHAnsi" w:cs="Arial"/>
          <w:szCs w:val="22"/>
        </w:rPr>
      </w:pPr>
    </w:p>
    <w:p w14:paraId="22E5FF54" w14:textId="77777777" w:rsidR="00CB28A3" w:rsidRPr="00110F9B" w:rsidRDefault="007A31C4" w:rsidP="0099152E">
      <w:pPr>
        <w:pStyle w:val="BodyText"/>
        <w:ind w:left="1440"/>
        <w:jc w:val="left"/>
        <w:rPr>
          <w:rFonts w:asciiTheme="majorHAnsi" w:hAnsiTheme="majorHAnsi" w:cs="Arial"/>
          <w:szCs w:val="22"/>
        </w:rPr>
      </w:pPr>
      <w:r w:rsidRPr="00110F9B">
        <w:rPr>
          <w:rFonts w:asciiTheme="majorHAnsi" w:hAnsiTheme="majorHAnsi" w:cs="Arial"/>
          <w:szCs w:val="22"/>
        </w:rPr>
        <w:t>After an initial briefing, t</w:t>
      </w:r>
      <w:r w:rsidR="00CB28A3" w:rsidRPr="00110F9B">
        <w:rPr>
          <w:rFonts w:asciiTheme="majorHAnsi" w:hAnsiTheme="majorHAnsi" w:cs="Arial"/>
          <w:szCs w:val="22"/>
        </w:rPr>
        <w:t>he mediation process will typically start with</w:t>
      </w:r>
      <w:r w:rsidRPr="00110F9B">
        <w:rPr>
          <w:rFonts w:asciiTheme="majorHAnsi" w:hAnsiTheme="majorHAnsi" w:cs="Arial"/>
          <w:szCs w:val="22"/>
        </w:rPr>
        <w:t xml:space="preserve"> </w:t>
      </w:r>
      <w:r w:rsidR="00CB28A3" w:rsidRPr="00110F9B">
        <w:rPr>
          <w:rFonts w:asciiTheme="majorHAnsi" w:hAnsiTheme="majorHAnsi" w:cs="Arial"/>
          <w:szCs w:val="22"/>
        </w:rPr>
        <w:t>the appointed mediator meet</w:t>
      </w:r>
      <w:r w:rsidRPr="00110F9B">
        <w:rPr>
          <w:rFonts w:asciiTheme="majorHAnsi" w:hAnsiTheme="majorHAnsi" w:cs="Arial"/>
          <w:szCs w:val="22"/>
        </w:rPr>
        <w:t>ing</w:t>
      </w:r>
      <w:r w:rsidR="00CB28A3" w:rsidRPr="00110F9B">
        <w:rPr>
          <w:rFonts w:asciiTheme="majorHAnsi" w:hAnsiTheme="majorHAnsi" w:cs="Arial"/>
          <w:szCs w:val="22"/>
        </w:rPr>
        <w:t xml:space="preserve"> each </w:t>
      </w:r>
      <w:r w:rsidR="003F5BA0" w:rsidRPr="00110F9B">
        <w:rPr>
          <w:rFonts w:asciiTheme="majorHAnsi" w:hAnsiTheme="majorHAnsi" w:cs="Arial"/>
          <w:szCs w:val="22"/>
        </w:rPr>
        <w:t>party</w:t>
      </w:r>
      <w:r w:rsidR="00CB28A3" w:rsidRPr="00110F9B">
        <w:rPr>
          <w:rFonts w:asciiTheme="majorHAnsi" w:hAnsiTheme="majorHAnsi" w:cs="Arial"/>
          <w:szCs w:val="22"/>
        </w:rPr>
        <w:t xml:space="preserve"> separately, with a view to subsequently bringing them together to seek to resolve the matter in a mutually agreeable way.</w:t>
      </w:r>
      <w:r w:rsidR="00134DEE" w:rsidRPr="00110F9B">
        <w:rPr>
          <w:rFonts w:asciiTheme="majorHAnsi" w:hAnsiTheme="majorHAnsi" w:cs="Arial"/>
          <w:szCs w:val="22"/>
        </w:rPr>
        <w:t xml:space="preserve">  All discussions within the mediation process will remain confidential, unless otherwise agreed</w:t>
      </w:r>
      <w:r w:rsidR="003F5BA0" w:rsidRPr="00110F9B">
        <w:rPr>
          <w:rFonts w:asciiTheme="majorHAnsi" w:hAnsiTheme="majorHAnsi" w:cs="Arial"/>
          <w:szCs w:val="22"/>
        </w:rPr>
        <w:t xml:space="preserve"> by the parties</w:t>
      </w:r>
      <w:r w:rsidR="00134DEE" w:rsidRPr="00110F9B">
        <w:rPr>
          <w:rFonts w:asciiTheme="majorHAnsi" w:hAnsiTheme="majorHAnsi" w:cs="Arial"/>
          <w:szCs w:val="22"/>
        </w:rPr>
        <w:t>.</w:t>
      </w:r>
    </w:p>
    <w:p w14:paraId="6C80EDD0" w14:textId="77777777" w:rsidR="00CB28A3" w:rsidRPr="00110F9B" w:rsidRDefault="00CB28A3" w:rsidP="002406BD">
      <w:pPr>
        <w:pStyle w:val="ListParagraph"/>
        <w:rPr>
          <w:rFonts w:asciiTheme="majorHAnsi" w:hAnsiTheme="majorHAnsi" w:cs="Arial"/>
          <w:szCs w:val="22"/>
        </w:rPr>
      </w:pPr>
    </w:p>
    <w:p w14:paraId="29303C86" w14:textId="77777777" w:rsidR="009067AD" w:rsidRPr="00110F9B" w:rsidRDefault="00492947" w:rsidP="0099152E">
      <w:pPr>
        <w:pStyle w:val="BodyText"/>
        <w:ind w:left="1440"/>
        <w:jc w:val="left"/>
        <w:rPr>
          <w:rFonts w:asciiTheme="majorHAnsi" w:hAnsiTheme="majorHAnsi" w:cs="Arial"/>
          <w:szCs w:val="22"/>
        </w:rPr>
      </w:pPr>
      <w:r w:rsidRPr="00110F9B">
        <w:rPr>
          <w:rFonts w:asciiTheme="majorHAnsi" w:hAnsiTheme="majorHAnsi" w:cs="Arial"/>
          <w:szCs w:val="22"/>
        </w:rPr>
        <w:t>The m</w:t>
      </w:r>
      <w:r w:rsidR="009067AD" w:rsidRPr="00110F9B">
        <w:rPr>
          <w:rFonts w:asciiTheme="majorHAnsi" w:hAnsiTheme="majorHAnsi" w:cs="Arial"/>
          <w:szCs w:val="22"/>
        </w:rPr>
        <w:t xml:space="preserve">ediator </w:t>
      </w:r>
      <w:r w:rsidRPr="00110F9B">
        <w:rPr>
          <w:rFonts w:asciiTheme="majorHAnsi" w:hAnsiTheme="majorHAnsi" w:cs="Arial"/>
          <w:szCs w:val="22"/>
        </w:rPr>
        <w:t>will not</w:t>
      </w:r>
      <w:r w:rsidR="009067AD" w:rsidRPr="00110F9B">
        <w:rPr>
          <w:rFonts w:asciiTheme="majorHAnsi" w:hAnsiTheme="majorHAnsi" w:cs="Arial"/>
          <w:szCs w:val="22"/>
        </w:rPr>
        <w:t xml:space="preserve"> make judgments or determine outcomes</w:t>
      </w:r>
      <w:r w:rsidRPr="00110F9B">
        <w:rPr>
          <w:rFonts w:asciiTheme="majorHAnsi" w:hAnsiTheme="majorHAnsi" w:cs="Arial"/>
          <w:szCs w:val="22"/>
        </w:rPr>
        <w:t>, but will</w:t>
      </w:r>
      <w:r w:rsidR="009067AD" w:rsidRPr="00110F9B">
        <w:rPr>
          <w:rFonts w:asciiTheme="majorHAnsi" w:hAnsiTheme="majorHAnsi" w:cs="Arial"/>
          <w:szCs w:val="22"/>
        </w:rPr>
        <w:t xml:space="preserve"> ask questions </w:t>
      </w:r>
      <w:r w:rsidR="00D803F7" w:rsidRPr="00110F9B">
        <w:rPr>
          <w:rFonts w:asciiTheme="majorHAnsi" w:hAnsiTheme="majorHAnsi" w:cs="Arial"/>
          <w:szCs w:val="22"/>
        </w:rPr>
        <w:t>designed to</w:t>
      </w:r>
      <w:r w:rsidR="009067AD" w:rsidRPr="00110F9B">
        <w:rPr>
          <w:rFonts w:asciiTheme="majorHAnsi" w:hAnsiTheme="majorHAnsi" w:cs="Arial"/>
          <w:szCs w:val="22"/>
        </w:rPr>
        <w:t xml:space="preserve"> help to uncover underlying problems, assist the parties to understand the issues and help them to clarify the options for resolving their difference</w:t>
      </w:r>
      <w:r w:rsidR="00D803F7" w:rsidRPr="00110F9B">
        <w:rPr>
          <w:rFonts w:asciiTheme="majorHAnsi" w:hAnsiTheme="majorHAnsi" w:cs="Arial"/>
          <w:szCs w:val="22"/>
        </w:rPr>
        <w:t>s</w:t>
      </w:r>
      <w:r w:rsidR="009067AD" w:rsidRPr="00110F9B">
        <w:rPr>
          <w:rFonts w:asciiTheme="majorHAnsi" w:hAnsiTheme="majorHAnsi" w:cs="Arial"/>
          <w:szCs w:val="22"/>
        </w:rPr>
        <w:t>.</w:t>
      </w:r>
    </w:p>
    <w:p w14:paraId="3A8EB32D" w14:textId="77777777" w:rsidR="00417289" w:rsidRPr="00110F9B" w:rsidRDefault="00417289" w:rsidP="00417289">
      <w:pPr>
        <w:pStyle w:val="BodyText"/>
        <w:jc w:val="left"/>
        <w:rPr>
          <w:rFonts w:asciiTheme="majorHAnsi" w:hAnsiTheme="majorHAnsi" w:cs="Arial"/>
          <w:szCs w:val="22"/>
        </w:rPr>
      </w:pPr>
    </w:p>
    <w:p w14:paraId="0F7C9EAA" w14:textId="77777777" w:rsidR="009067AD" w:rsidRPr="00110F9B" w:rsidRDefault="009067AD" w:rsidP="0099152E">
      <w:pPr>
        <w:pStyle w:val="BodyText"/>
        <w:ind w:left="1440"/>
        <w:jc w:val="left"/>
        <w:rPr>
          <w:rFonts w:asciiTheme="majorHAnsi" w:hAnsiTheme="majorHAnsi" w:cs="Arial"/>
          <w:szCs w:val="22"/>
        </w:rPr>
      </w:pPr>
      <w:r w:rsidRPr="00110F9B">
        <w:rPr>
          <w:rFonts w:asciiTheme="majorHAnsi" w:hAnsiTheme="majorHAnsi" w:cs="Arial"/>
          <w:szCs w:val="22"/>
        </w:rPr>
        <w:t>The overriding aim of workplace mediation is to maintain</w:t>
      </w:r>
      <w:r w:rsidR="00D803F7" w:rsidRPr="00110F9B">
        <w:rPr>
          <w:rFonts w:asciiTheme="majorHAnsi" w:hAnsiTheme="majorHAnsi" w:cs="Arial"/>
          <w:szCs w:val="22"/>
        </w:rPr>
        <w:t xml:space="preserve"> and/or restore</w:t>
      </w:r>
      <w:r w:rsidRPr="00110F9B">
        <w:rPr>
          <w:rFonts w:asciiTheme="majorHAnsi" w:hAnsiTheme="majorHAnsi" w:cs="Arial"/>
          <w:szCs w:val="22"/>
        </w:rPr>
        <w:t xml:space="preserve"> the employment relationship wherever possible. This means the focus is on working together to go forward, not determining who was right or wrong in the past.</w:t>
      </w:r>
    </w:p>
    <w:p w14:paraId="3ADFA704" w14:textId="77777777" w:rsidR="003F5BA0" w:rsidRPr="00110F9B" w:rsidRDefault="003F5BA0" w:rsidP="002406BD">
      <w:pPr>
        <w:pStyle w:val="BodyText"/>
        <w:jc w:val="left"/>
        <w:rPr>
          <w:rFonts w:asciiTheme="majorHAnsi" w:hAnsiTheme="majorHAnsi" w:cs="Arial"/>
          <w:szCs w:val="22"/>
        </w:rPr>
      </w:pPr>
    </w:p>
    <w:p w14:paraId="31171454" w14:textId="77777777" w:rsidR="003F5BA0" w:rsidRPr="00110F9B" w:rsidRDefault="003F5BA0" w:rsidP="0099152E">
      <w:pPr>
        <w:pStyle w:val="BodyText"/>
        <w:ind w:left="1440"/>
        <w:jc w:val="left"/>
        <w:rPr>
          <w:rFonts w:asciiTheme="majorHAnsi" w:hAnsiTheme="majorHAnsi" w:cs="Arial"/>
          <w:szCs w:val="22"/>
        </w:rPr>
      </w:pPr>
      <w:r w:rsidRPr="00110F9B">
        <w:rPr>
          <w:rFonts w:asciiTheme="majorHAnsi" w:hAnsiTheme="majorHAnsi" w:cs="Arial"/>
          <w:szCs w:val="22"/>
        </w:rPr>
        <w:t>Mediation can take place at any time during a dispute.</w:t>
      </w:r>
      <w:r w:rsidR="00E739B3" w:rsidRPr="00110F9B">
        <w:rPr>
          <w:rFonts w:asciiTheme="majorHAnsi" w:hAnsiTheme="majorHAnsi" w:cs="Arial"/>
          <w:szCs w:val="22"/>
        </w:rPr>
        <w:t xml:space="preserve">  Ideally, this would happen at an early stage to avoid recourse to formal procedures, but a</w:t>
      </w:r>
      <w:r w:rsidRPr="00110F9B">
        <w:rPr>
          <w:rFonts w:asciiTheme="majorHAnsi" w:hAnsiTheme="majorHAnsi" w:cs="Arial"/>
          <w:szCs w:val="22"/>
        </w:rPr>
        <w:t xml:space="preserve"> </w:t>
      </w:r>
      <w:r w:rsidR="00E739B3" w:rsidRPr="00110F9B">
        <w:rPr>
          <w:rFonts w:asciiTheme="majorHAnsi" w:hAnsiTheme="majorHAnsi" w:cs="Arial"/>
          <w:szCs w:val="22"/>
        </w:rPr>
        <w:t>f</w:t>
      </w:r>
      <w:r w:rsidRPr="00110F9B">
        <w:rPr>
          <w:rFonts w:asciiTheme="majorHAnsi" w:hAnsiTheme="majorHAnsi" w:cs="Arial"/>
          <w:szCs w:val="22"/>
        </w:rPr>
        <w:t xml:space="preserve">ormal </w:t>
      </w:r>
      <w:r w:rsidR="00E739B3" w:rsidRPr="00110F9B">
        <w:rPr>
          <w:rFonts w:asciiTheme="majorHAnsi" w:hAnsiTheme="majorHAnsi" w:cs="Arial"/>
          <w:szCs w:val="22"/>
        </w:rPr>
        <w:t>process</w:t>
      </w:r>
      <w:r w:rsidRPr="00110F9B">
        <w:rPr>
          <w:rFonts w:asciiTheme="majorHAnsi" w:hAnsiTheme="majorHAnsi" w:cs="Arial"/>
          <w:szCs w:val="22"/>
        </w:rPr>
        <w:t xml:space="preserve"> </w:t>
      </w:r>
      <w:r w:rsidR="00E739B3" w:rsidRPr="00110F9B">
        <w:rPr>
          <w:rFonts w:asciiTheme="majorHAnsi" w:hAnsiTheme="majorHAnsi" w:cs="Arial"/>
          <w:szCs w:val="22"/>
        </w:rPr>
        <w:t xml:space="preserve">once started </w:t>
      </w:r>
      <w:r w:rsidRPr="00110F9B">
        <w:rPr>
          <w:rFonts w:asciiTheme="majorHAnsi" w:hAnsiTheme="majorHAnsi" w:cs="Arial"/>
          <w:szCs w:val="22"/>
        </w:rPr>
        <w:t>can be put in abeyance while mediation takes place, where it is deemed appropriate to do so</w:t>
      </w:r>
      <w:r w:rsidR="00D803F7" w:rsidRPr="00110F9B">
        <w:rPr>
          <w:rFonts w:asciiTheme="majorHAnsi" w:hAnsiTheme="majorHAnsi" w:cs="Arial"/>
          <w:szCs w:val="22"/>
        </w:rPr>
        <w:t xml:space="preserve"> by all parties</w:t>
      </w:r>
      <w:r w:rsidRPr="00110F9B">
        <w:rPr>
          <w:rFonts w:asciiTheme="majorHAnsi" w:hAnsiTheme="majorHAnsi" w:cs="Arial"/>
          <w:szCs w:val="22"/>
        </w:rPr>
        <w:t xml:space="preserve">.  Mediation can also be used after a formal dispute has been resolved to help to rebuild relationships. </w:t>
      </w:r>
    </w:p>
    <w:p w14:paraId="5D73A61E" w14:textId="77777777" w:rsidR="00CB28A3" w:rsidRPr="00110F9B" w:rsidRDefault="00CB28A3" w:rsidP="002406BD">
      <w:pPr>
        <w:rPr>
          <w:rFonts w:asciiTheme="majorHAnsi" w:hAnsiTheme="majorHAnsi" w:cs="Arial"/>
          <w:szCs w:val="22"/>
        </w:rPr>
      </w:pPr>
    </w:p>
    <w:p w14:paraId="38B8B14E" w14:textId="77777777" w:rsidR="00CB28A3" w:rsidRPr="00110F9B" w:rsidRDefault="00CB28A3" w:rsidP="0099152E">
      <w:pPr>
        <w:pStyle w:val="BodyText"/>
        <w:ind w:left="1440"/>
        <w:jc w:val="left"/>
        <w:rPr>
          <w:rFonts w:asciiTheme="majorHAnsi" w:hAnsiTheme="majorHAnsi" w:cs="Arial"/>
          <w:szCs w:val="22"/>
        </w:rPr>
      </w:pPr>
      <w:r w:rsidRPr="00110F9B">
        <w:rPr>
          <w:rFonts w:asciiTheme="majorHAnsi" w:hAnsiTheme="majorHAnsi" w:cs="Arial"/>
          <w:szCs w:val="22"/>
        </w:rPr>
        <w:t>As Mediation is intended as an informal intervention, individuals would not ordinarily be permitted to be accompanied at meetings.</w:t>
      </w:r>
    </w:p>
    <w:p w14:paraId="2076C019" w14:textId="77777777" w:rsidR="00873ADE" w:rsidRDefault="00873ADE">
      <w:pPr>
        <w:spacing w:after="200" w:line="276" w:lineRule="auto"/>
        <w:rPr>
          <w:rFonts w:asciiTheme="majorHAnsi" w:hAnsiTheme="majorHAnsi" w:cs="Arial"/>
          <w:szCs w:val="22"/>
        </w:rPr>
      </w:pPr>
      <w:r>
        <w:rPr>
          <w:rFonts w:asciiTheme="majorHAnsi" w:hAnsiTheme="majorHAnsi" w:cs="Arial"/>
          <w:szCs w:val="22"/>
        </w:rPr>
        <w:br w:type="page"/>
      </w:r>
    </w:p>
    <w:p w14:paraId="06B452DB" w14:textId="77777777" w:rsidR="00492947" w:rsidRPr="00110F9B" w:rsidRDefault="00492947" w:rsidP="002406BD">
      <w:pPr>
        <w:rPr>
          <w:rFonts w:asciiTheme="majorHAnsi" w:hAnsiTheme="majorHAnsi" w:cs="Arial"/>
          <w:szCs w:val="22"/>
        </w:rPr>
      </w:pPr>
    </w:p>
    <w:p w14:paraId="4EDB51E2" w14:textId="77777777" w:rsidR="009067AD" w:rsidRPr="00110F9B" w:rsidRDefault="003F5BA0" w:rsidP="0099152E">
      <w:pPr>
        <w:pStyle w:val="BodyText"/>
        <w:ind w:left="1440"/>
        <w:jc w:val="left"/>
        <w:rPr>
          <w:rFonts w:asciiTheme="majorHAnsi" w:hAnsiTheme="majorHAnsi" w:cs="Arial"/>
          <w:szCs w:val="22"/>
        </w:rPr>
      </w:pPr>
      <w:r w:rsidRPr="00110F9B">
        <w:rPr>
          <w:rFonts w:asciiTheme="majorHAnsi" w:hAnsiTheme="majorHAnsi" w:cs="Arial"/>
          <w:szCs w:val="22"/>
        </w:rPr>
        <w:t xml:space="preserve">Whether or not mediation is a viable option will depend on </w:t>
      </w:r>
      <w:r w:rsidR="009053AC">
        <w:rPr>
          <w:rFonts w:asciiTheme="majorHAnsi" w:hAnsiTheme="majorHAnsi" w:cs="Arial"/>
          <w:szCs w:val="22"/>
        </w:rPr>
        <w:t>the circu</w:t>
      </w:r>
      <w:r w:rsidR="007003C8">
        <w:rPr>
          <w:rFonts w:asciiTheme="majorHAnsi" w:hAnsiTheme="majorHAnsi" w:cs="Arial"/>
          <w:szCs w:val="22"/>
        </w:rPr>
        <w:t xml:space="preserve">mstances and </w:t>
      </w:r>
      <w:r w:rsidRPr="00110F9B">
        <w:rPr>
          <w:rFonts w:asciiTheme="majorHAnsi" w:hAnsiTheme="majorHAnsi" w:cs="Arial"/>
          <w:szCs w:val="22"/>
        </w:rPr>
        <w:t xml:space="preserve">an assessment by the </w:t>
      </w:r>
      <w:r w:rsidR="007003C8">
        <w:rPr>
          <w:rFonts w:asciiTheme="majorHAnsi" w:hAnsiTheme="majorHAnsi" w:cs="Arial"/>
          <w:szCs w:val="22"/>
        </w:rPr>
        <w:t xml:space="preserve">appointed </w:t>
      </w:r>
      <w:r w:rsidRPr="00110F9B">
        <w:rPr>
          <w:rFonts w:asciiTheme="majorHAnsi" w:hAnsiTheme="majorHAnsi" w:cs="Arial"/>
          <w:szCs w:val="22"/>
        </w:rPr>
        <w:t>mediator</w:t>
      </w:r>
      <w:r w:rsidR="007D11DD" w:rsidRPr="00110F9B">
        <w:rPr>
          <w:rFonts w:asciiTheme="majorHAnsi" w:hAnsiTheme="majorHAnsi" w:cs="Arial"/>
          <w:szCs w:val="22"/>
        </w:rPr>
        <w:t>.  Where this is considered to be viable, a</w:t>
      </w:r>
      <w:bookmarkStart w:id="74" w:name="_Hlk101349051"/>
      <w:r w:rsidRPr="00110F9B">
        <w:rPr>
          <w:rFonts w:asciiTheme="majorHAnsi" w:hAnsiTheme="majorHAnsi" w:cs="Arial"/>
          <w:szCs w:val="22"/>
        </w:rPr>
        <w:t xml:space="preserve">ll parties </w:t>
      </w:r>
      <w:r w:rsidR="009067AD" w:rsidRPr="00110F9B">
        <w:rPr>
          <w:rFonts w:asciiTheme="majorHAnsi" w:hAnsiTheme="majorHAnsi" w:cs="Arial"/>
          <w:szCs w:val="22"/>
        </w:rPr>
        <w:t xml:space="preserve">must </w:t>
      </w:r>
      <w:r w:rsidR="00E739B3" w:rsidRPr="00110F9B">
        <w:rPr>
          <w:rFonts w:asciiTheme="majorHAnsi" w:hAnsiTheme="majorHAnsi" w:cs="Arial"/>
          <w:szCs w:val="22"/>
        </w:rPr>
        <w:t xml:space="preserve">also </w:t>
      </w:r>
      <w:r w:rsidR="009067AD" w:rsidRPr="00110F9B">
        <w:rPr>
          <w:rFonts w:asciiTheme="majorHAnsi" w:hAnsiTheme="majorHAnsi" w:cs="Arial"/>
          <w:szCs w:val="22"/>
        </w:rPr>
        <w:t>voluntarily agree to take part</w:t>
      </w:r>
      <w:bookmarkEnd w:id="74"/>
      <w:r w:rsidRPr="00110F9B">
        <w:rPr>
          <w:rFonts w:asciiTheme="majorHAnsi" w:hAnsiTheme="majorHAnsi" w:cs="Arial"/>
          <w:szCs w:val="22"/>
        </w:rPr>
        <w:t>.</w:t>
      </w:r>
      <w:r w:rsidR="009067AD" w:rsidRPr="00110F9B">
        <w:rPr>
          <w:rFonts w:asciiTheme="majorHAnsi" w:hAnsiTheme="majorHAnsi" w:cs="Arial"/>
          <w:szCs w:val="22"/>
        </w:rPr>
        <w:t xml:space="preserve"> </w:t>
      </w:r>
    </w:p>
    <w:p w14:paraId="4EE11907" w14:textId="77777777" w:rsidR="00D2286A" w:rsidRPr="00110F9B" w:rsidRDefault="00D2286A" w:rsidP="002406BD">
      <w:pPr>
        <w:rPr>
          <w:rFonts w:asciiTheme="majorHAnsi" w:hAnsiTheme="majorHAnsi"/>
          <w:szCs w:val="22"/>
        </w:rPr>
      </w:pPr>
    </w:p>
    <w:p w14:paraId="2C89F7C9" w14:textId="4301750B" w:rsidR="00D2286A" w:rsidRPr="006B0B55" w:rsidRDefault="006B0B55" w:rsidP="006B0B55">
      <w:pPr>
        <w:pStyle w:val="Heading1"/>
        <w:numPr>
          <w:ilvl w:val="0"/>
          <w:numId w:val="5"/>
        </w:numPr>
        <w:rPr>
          <w:lang w:eastAsia="en-US"/>
        </w:rPr>
      </w:pPr>
      <w:r>
        <w:rPr>
          <w:lang w:eastAsia="en-US"/>
        </w:rPr>
        <w:t xml:space="preserve"> </w:t>
      </w:r>
      <w:bookmarkStart w:id="75" w:name="_Toc114815879"/>
      <w:r w:rsidR="00D2286A" w:rsidRPr="006B0B55">
        <w:rPr>
          <w:lang w:eastAsia="en-US"/>
        </w:rPr>
        <w:t>Formal Complaint Process (Grievance)</w:t>
      </w:r>
      <w:bookmarkEnd w:id="75"/>
    </w:p>
    <w:p w14:paraId="43F3B67B" w14:textId="77777777" w:rsidR="00D2286A" w:rsidRPr="00110F9B" w:rsidRDefault="00D2286A" w:rsidP="00D2286A">
      <w:pPr>
        <w:pStyle w:val="ListParagraph"/>
        <w:ind w:left="993"/>
        <w:rPr>
          <w:rFonts w:asciiTheme="majorHAnsi" w:hAnsiTheme="majorHAnsi" w:cs="Arial"/>
          <w:b/>
          <w:szCs w:val="22"/>
          <w:lang w:eastAsia="en-US"/>
        </w:rPr>
      </w:pPr>
    </w:p>
    <w:p w14:paraId="77AC6C10" w14:textId="77777777" w:rsidR="00EA1326" w:rsidRPr="00110F9B" w:rsidRDefault="00D2286A" w:rsidP="0089059F">
      <w:pPr>
        <w:pStyle w:val="ListParagraph"/>
        <w:numPr>
          <w:ilvl w:val="1"/>
          <w:numId w:val="5"/>
        </w:numPr>
        <w:ind w:left="993" w:hanging="633"/>
        <w:rPr>
          <w:rFonts w:asciiTheme="majorHAnsi" w:hAnsiTheme="majorHAnsi" w:cs="Arial"/>
          <w:szCs w:val="22"/>
        </w:rPr>
      </w:pPr>
      <w:bookmarkStart w:id="76" w:name="_SECTION_5:_Departmental"/>
      <w:bookmarkEnd w:id="76"/>
      <w:r w:rsidRPr="00110F9B">
        <w:t xml:space="preserve">Where </w:t>
      </w:r>
      <w:r w:rsidR="008256B7" w:rsidRPr="00110F9B">
        <w:t xml:space="preserve">it has not been possible to resolve the matter informally between </w:t>
      </w:r>
      <w:r w:rsidRPr="00110F9B">
        <w:t xml:space="preserve">the </w:t>
      </w:r>
      <w:r w:rsidR="008256B7" w:rsidRPr="00110F9B">
        <w:t>parties</w:t>
      </w:r>
      <w:r w:rsidRPr="00110F9B">
        <w:t>, or where</w:t>
      </w:r>
      <w:r w:rsidR="008256B7" w:rsidRPr="00110F9B">
        <w:t xml:space="preserve"> it is not appropriate to seek to resolve the complaint using </w:t>
      </w:r>
      <w:r w:rsidRPr="00110F9B">
        <w:t>in</w:t>
      </w:r>
      <w:r w:rsidR="008256B7" w:rsidRPr="00110F9B">
        <w:t xml:space="preserve">formal </w:t>
      </w:r>
      <w:r w:rsidRPr="00110F9B">
        <w:t>means</w:t>
      </w:r>
      <w:r w:rsidR="008256B7" w:rsidRPr="00110F9B">
        <w:t xml:space="preserve">, the </w:t>
      </w:r>
      <w:r w:rsidRPr="00110F9B">
        <w:t>individual is entitled to raise a formal complaint</w:t>
      </w:r>
      <w:r w:rsidR="00267BEB" w:rsidRPr="00110F9B">
        <w:t xml:space="preserve"> </w:t>
      </w:r>
      <w:r w:rsidR="00B527E2" w:rsidRPr="00110F9B">
        <w:rPr>
          <w:rFonts w:asciiTheme="majorHAnsi" w:hAnsiTheme="majorHAnsi" w:cs="Arial"/>
          <w:szCs w:val="22"/>
        </w:rPr>
        <w:t>in</w:t>
      </w:r>
      <w:r w:rsidR="00267BEB" w:rsidRPr="00110F9B">
        <w:rPr>
          <w:rFonts w:asciiTheme="majorHAnsi" w:hAnsiTheme="majorHAnsi" w:cs="Arial"/>
          <w:szCs w:val="22"/>
        </w:rPr>
        <w:t xml:space="preserve"> </w:t>
      </w:r>
      <w:r w:rsidR="00B527E2" w:rsidRPr="00110F9B">
        <w:rPr>
          <w:rFonts w:asciiTheme="majorHAnsi" w:hAnsiTheme="majorHAnsi" w:cs="Arial"/>
          <w:szCs w:val="22"/>
        </w:rPr>
        <w:t xml:space="preserve">accordance with the procedure set out in the </w:t>
      </w:r>
      <w:r w:rsidR="00B527E2" w:rsidRPr="00110F9B">
        <w:rPr>
          <w:rFonts w:asciiTheme="majorHAnsi" w:hAnsiTheme="majorHAnsi" w:cs="Arial"/>
          <w:b/>
          <w:szCs w:val="22"/>
        </w:rPr>
        <w:t>Formal Grievance</w:t>
      </w:r>
      <w:r w:rsidR="00B527E2" w:rsidRPr="00110F9B">
        <w:rPr>
          <w:rFonts w:asciiTheme="majorHAnsi" w:hAnsiTheme="majorHAnsi" w:cs="Arial"/>
          <w:szCs w:val="22"/>
        </w:rPr>
        <w:t xml:space="preserve"> section </w:t>
      </w:r>
      <w:r w:rsidR="005B6519" w:rsidRPr="00110F9B">
        <w:rPr>
          <w:rFonts w:asciiTheme="majorHAnsi" w:hAnsiTheme="majorHAnsi" w:cs="Arial"/>
          <w:szCs w:val="22"/>
        </w:rPr>
        <w:t xml:space="preserve">(section 3) </w:t>
      </w:r>
      <w:r w:rsidR="00B527E2" w:rsidRPr="00110F9B">
        <w:rPr>
          <w:rFonts w:asciiTheme="majorHAnsi" w:hAnsiTheme="majorHAnsi" w:cs="Arial"/>
          <w:szCs w:val="22"/>
        </w:rPr>
        <w:t xml:space="preserve">of the </w:t>
      </w:r>
      <w:hyperlink r:id="rId31" w:history="1">
        <w:r w:rsidR="00B527E2" w:rsidRPr="00110F9B">
          <w:rPr>
            <w:rStyle w:val="Hyperlink"/>
            <w:rFonts w:asciiTheme="majorHAnsi" w:hAnsiTheme="majorHAnsi" w:cs="Arial"/>
            <w:szCs w:val="22"/>
          </w:rPr>
          <w:t>Staff Grievance Procedure</w:t>
        </w:r>
      </w:hyperlink>
      <w:r w:rsidR="00B527E2" w:rsidRPr="00110F9B">
        <w:rPr>
          <w:rFonts w:asciiTheme="majorHAnsi" w:hAnsiTheme="majorHAnsi" w:cs="Arial"/>
          <w:szCs w:val="22"/>
        </w:rPr>
        <w:t xml:space="preserve">. </w:t>
      </w:r>
      <w:r w:rsidR="005B6519" w:rsidRPr="00110F9B">
        <w:rPr>
          <w:rFonts w:asciiTheme="majorHAnsi" w:hAnsiTheme="majorHAnsi" w:cs="Arial"/>
          <w:szCs w:val="22"/>
        </w:rPr>
        <w:t xml:space="preserve"> </w:t>
      </w:r>
      <w:r w:rsidR="000B71D4" w:rsidRPr="000B71D4">
        <w:rPr>
          <w:rFonts w:asciiTheme="majorHAnsi" w:hAnsiTheme="majorHAnsi" w:cs="Arial"/>
          <w:szCs w:val="22"/>
        </w:rPr>
        <w:t xml:space="preserve">This </w:t>
      </w:r>
      <w:r w:rsidR="000B71D4">
        <w:rPr>
          <w:rFonts w:asciiTheme="majorHAnsi" w:hAnsiTheme="majorHAnsi" w:cs="Arial"/>
          <w:szCs w:val="22"/>
        </w:rPr>
        <w:t>process may involve</w:t>
      </w:r>
      <w:r w:rsidR="000B71D4" w:rsidRPr="000B71D4">
        <w:rPr>
          <w:rFonts w:asciiTheme="majorHAnsi" w:hAnsiTheme="majorHAnsi" w:cs="Arial"/>
          <w:szCs w:val="22"/>
        </w:rPr>
        <w:t xml:space="preserve"> a formal investigation being undertaken, which may be followed by a formal Grievance hearing at which the matter will be considered by an independent chair and a determination reached on the case</w:t>
      </w:r>
      <w:r w:rsidR="000B71D4">
        <w:rPr>
          <w:rFonts w:asciiTheme="majorHAnsi" w:hAnsiTheme="majorHAnsi" w:cs="Arial"/>
          <w:szCs w:val="22"/>
        </w:rPr>
        <w:t xml:space="preserve">.  In some cases, </w:t>
      </w:r>
      <w:r w:rsidR="007E1F9D">
        <w:rPr>
          <w:rFonts w:asciiTheme="majorHAnsi" w:hAnsiTheme="majorHAnsi" w:cs="Arial"/>
          <w:szCs w:val="22"/>
        </w:rPr>
        <w:t xml:space="preserve">depending on the circumstances, </w:t>
      </w:r>
      <w:r w:rsidR="000B71D4">
        <w:rPr>
          <w:rFonts w:asciiTheme="majorHAnsi" w:hAnsiTheme="majorHAnsi" w:cs="Arial"/>
          <w:szCs w:val="22"/>
        </w:rPr>
        <w:t>the matter may proceed directly to a Grievance hearing.</w:t>
      </w:r>
    </w:p>
    <w:p w14:paraId="2CBAAAC8" w14:textId="77777777" w:rsidR="00E753FE" w:rsidRPr="00110F9B" w:rsidRDefault="00E753FE" w:rsidP="002406BD">
      <w:pPr>
        <w:pStyle w:val="ListParagraph"/>
        <w:rPr>
          <w:lang w:val="en-US"/>
        </w:rPr>
      </w:pPr>
    </w:p>
    <w:p w14:paraId="103695FF" w14:textId="77777777" w:rsidR="00712C62" w:rsidRPr="00110F9B" w:rsidRDefault="00712C62" w:rsidP="0089059F">
      <w:pPr>
        <w:pStyle w:val="ListParagraph"/>
        <w:numPr>
          <w:ilvl w:val="1"/>
          <w:numId w:val="5"/>
        </w:numPr>
        <w:ind w:left="993" w:hanging="633"/>
        <w:rPr>
          <w:rFonts w:asciiTheme="majorHAnsi" w:hAnsiTheme="majorHAnsi" w:cs="Arial"/>
          <w:szCs w:val="22"/>
        </w:rPr>
      </w:pPr>
      <w:r w:rsidRPr="00110F9B">
        <w:rPr>
          <w:lang w:val="en-US"/>
        </w:rPr>
        <w:t>In any formal complaint, it is generally important for the person making the complaint t</w:t>
      </w:r>
      <w:r w:rsidR="00CC3550" w:rsidRPr="00110F9B">
        <w:rPr>
          <w:lang w:val="en-US"/>
        </w:rPr>
        <w:t>o provide the following information</w:t>
      </w:r>
      <w:r w:rsidR="000B71D4">
        <w:rPr>
          <w:lang w:val="en-US"/>
        </w:rPr>
        <w:t xml:space="preserve"> where possible</w:t>
      </w:r>
      <w:r w:rsidRPr="00110F9B">
        <w:rPr>
          <w:lang w:val="en-US"/>
        </w:rPr>
        <w:t>:</w:t>
      </w:r>
    </w:p>
    <w:p w14:paraId="19251B3A"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 xml:space="preserve">Name of the </w:t>
      </w:r>
      <w:r w:rsidR="00DE0663" w:rsidRPr="00110F9B">
        <w:rPr>
          <w:rFonts w:asciiTheme="majorHAnsi" w:hAnsiTheme="majorHAnsi"/>
          <w:szCs w:val="22"/>
        </w:rPr>
        <w:t>person being complained against</w:t>
      </w:r>
      <w:r w:rsidR="00284672">
        <w:rPr>
          <w:rFonts w:asciiTheme="majorHAnsi" w:hAnsiTheme="majorHAnsi"/>
          <w:szCs w:val="22"/>
        </w:rPr>
        <w:t>,</w:t>
      </w:r>
    </w:p>
    <w:p w14:paraId="3F922D67"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Dates, times, and location of incident(s)</w:t>
      </w:r>
      <w:r w:rsidR="00284672">
        <w:rPr>
          <w:rFonts w:asciiTheme="majorHAnsi" w:hAnsiTheme="majorHAnsi"/>
          <w:szCs w:val="22"/>
        </w:rPr>
        <w:t>,</w:t>
      </w:r>
    </w:p>
    <w:p w14:paraId="65E49E22"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Description of the incident(s)</w:t>
      </w:r>
      <w:r w:rsidR="00284672">
        <w:rPr>
          <w:rFonts w:asciiTheme="majorHAnsi" w:hAnsiTheme="majorHAnsi"/>
          <w:szCs w:val="22"/>
        </w:rPr>
        <w:t>,</w:t>
      </w:r>
    </w:p>
    <w:p w14:paraId="0E9376C4"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Names of any witnesses</w:t>
      </w:r>
      <w:r w:rsidR="00284672">
        <w:rPr>
          <w:rFonts w:asciiTheme="majorHAnsi" w:hAnsiTheme="majorHAnsi"/>
          <w:szCs w:val="22"/>
        </w:rPr>
        <w:t>,</w:t>
      </w:r>
    </w:p>
    <w:p w14:paraId="4A3FECB5"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Other evidence (such as emails, text messages, screen grabs, tweets etc)</w:t>
      </w:r>
      <w:r w:rsidR="00284672">
        <w:rPr>
          <w:rFonts w:asciiTheme="majorHAnsi" w:hAnsiTheme="majorHAnsi"/>
          <w:szCs w:val="22"/>
        </w:rPr>
        <w:t>,</w:t>
      </w:r>
    </w:p>
    <w:p w14:paraId="1168BBBD" w14:textId="77777777" w:rsidR="00A71C25"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Describe the impact the behaviour has had</w:t>
      </w:r>
      <w:r w:rsidR="00284672">
        <w:rPr>
          <w:rFonts w:asciiTheme="majorHAnsi" w:hAnsiTheme="majorHAnsi"/>
          <w:szCs w:val="22"/>
        </w:rPr>
        <w:t>,</w:t>
      </w:r>
    </w:p>
    <w:p w14:paraId="79F70F48" w14:textId="77777777" w:rsidR="00CC3550" w:rsidRPr="00110F9B" w:rsidRDefault="00CC3550" w:rsidP="00776A10">
      <w:pPr>
        <w:pStyle w:val="ListParagraph"/>
        <w:numPr>
          <w:ilvl w:val="2"/>
          <w:numId w:val="14"/>
        </w:numPr>
        <w:rPr>
          <w:rFonts w:asciiTheme="majorHAnsi" w:hAnsiTheme="majorHAnsi" w:cs="Arial"/>
          <w:szCs w:val="22"/>
        </w:rPr>
      </w:pPr>
      <w:r w:rsidRPr="00110F9B">
        <w:rPr>
          <w:rFonts w:asciiTheme="majorHAnsi" w:hAnsiTheme="majorHAnsi"/>
          <w:szCs w:val="22"/>
        </w:rPr>
        <w:t>Indicate any action taken to resolve the issues (including dates, etc), and the outcome/response from the alleged perpetrator.</w:t>
      </w:r>
    </w:p>
    <w:p w14:paraId="16124441" w14:textId="77777777" w:rsidR="00435DF5" w:rsidRPr="00110F9B" w:rsidRDefault="00435DF5" w:rsidP="002406BD">
      <w:pPr>
        <w:pStyle w:val="ListParagraph"/>
        <w:ind w:left="1224"/>
        <w:rPr>
          <w:rFonts w:asciiTheme="majorHAnsi" w:hAnsiTheme="majorHAnsi" w:cs="Arial"/>
          <w:szCs w:val="22"/>
        </w:rPr>
      </w:pPr>
    </w:p>
    <w:p w14:paraId="55D13845" w14:textId="77777777" w:rsidR="00435DF5" w:rsidRPr="00110F9B" w:rsidRDefault="00435DF5" w:rsidP="0089059F">
      <w:pPr>
        <w:pStyle w:val="ListParagraph"/>
        <w:numPr>
          <w:ilvl w:val="1"/>
          <w:numId w:val="5"/>
        </w:numPr>
        <w:rPr>
          <w:rFonts w:asciiTheme="majorHAnsi" w:hAnsiTheme="majorHAnsi" w:cs="Arial"/>
          <w:szCs w:val="22"/>
        </w:rPr>
      </w:pPr>
      <w:r w:rsidRPr="00110F9B">
        <w:rPr>
          <w:rFonts w:asciiTheme="majorHAnsi" w:hAnsiTheme="majorHAnsi" w:cs="Arial"/>
          <w:szCs w:val="22"/>
        </w:rPr>
        <w:t xml:space="preserve">Where an individual is considering making a complaint, they should bear in mind that it will be necessary for the </w:t>
      </w:r>
      <w:r w:rsidR="005C6125">
        <w:rPr>
          <w:rFonts w:asciiTheme="majorHAnsi" w:hAnsiTheme="majorHAnsi" w:cs="Arial"/>
          <w:szCs w:val="22"/>
        </w:rPr>
        <w:t>responding party/ies</w:t>
      </w:r>
      <w:r w:rsidRPr="00110F9B">
        <w:rPr>
          <w:rFonts w:asciiTheme="majorHAnsi" w:hAnsiTheme="majorHAnsi" w:cs="Arial"/>
          <w:szCs w:val="22"/>
        </w:rPr>
        <w:t xml:space="preserve"> to be provided with details of the complaint in specific terms (usually a copy of the complaint), so that they can understand the complaint and have both a fair opportunity to respond, and the opportunity to modify their behaviour where appropriate</w:t>
      </w:r>
      <w:r w:rsidR="00252E7A" w:rsidRPr="00110F9B">
        <w:rPr>
          <w:rFonts w:asciiTheme="majorHAnsi" w:hAnsiTheme="majorHAnsi" w:cs="Arial"/>
          <w:szCs w:val="22"/>
        </w:rPr>
        <w:t>.</w:t>
      </w:r>
    </w:p>
    <w:p w14:paraId="566893EB" w14:textId="77777777" w:rsidR="00712C62" w:rsidRPr="00110F9B" w:rsidRDefault="00712C62" w:rsidP="002406BD">
      <w:pPr>
        <w:pStyle w:val="ListParagraph"/>
        <w:ind w:left="1224"/>
        <w:rPr>
          <w:rFonts w:asciiTheme="majorHAnsi" w:hAnsiTheme="majorHAnsi" w:cs="Arial"/>
          <w:szCs w:val="22"/>
        </w:rPr>
      </w:pPr>
    </w:p>
    <w:p w14:paraId="04FF8AF2" w14:textId="77777777" w:rsidR="00EA1326" w:rsidRPr="00110F9B" w:rsidRDefault="00EA1326" w:rsidP="0089059F">
      <w:pPr>
        <w:pStyle w:val="ListParagraph"/>
        <w:numPr>
          <w:ilvl w:val="1"/>
          <w:numId w:val="5"/>
        </w:numPr>
        <w:ind w:left="993" w:hanging="633"/>
        <w:rPr>
          <w:rFonts w:asciiTheme="majorHAnsi" w:hAnsiTheme="majorHAnsi" w:cs="Arial"/>
          <w:szCs w:val="22"/>
        </w:rPr>
      </w:pPr>
      <w:r w:rsidRPr="00110F9B">
        <w:rPr>
          <w:lang w:val="en-US"/>
        </w:rPr>
        <w:t>In exceptional cases it may be necessary to separate those involved in complaints procedures during any period of investigation.  In such circumstances</w:t>
      </w:r>
      <w:r w:rsidR="00AD3B4F">
        <w:rPr>
          <w:lang w:val="en-US"/>
        </w:rPr>
        <w:t xml:space="preserve"> </w:t>
      </w:r>
      <w:r w:rsidRPr="00110F9B">
        <w:rPr>
          <w:lang w:val="en-US"/>
        </w:rPr>
        <w:t xml:space="preserve">consideration may be given, if possible, to one of the parties to a complaint being </w:t>
      </w:r>
      <w:r w:rsidR="00541937">
        <w:rPr>
          <w:lang w:val="en-US"/>
        </w:rPr>
        <w:t xml:space="preserve">temporarily </w:t>
      </w:r>
      <w:r w:rsidRPr="00110F9B">
        <w:rPr>
          <w:lang w:val="en-US"/>
        </w:rPr>
        <w:t>transferred</w:t>
      </w:r>
      <w:r w:rsidR="00541937">
        <w:rPr>
          <w:lang w:val="en-US"/>
        </w:rPr>
        <w:t xml:space="preserve"> or</w:t>
      </w:r>
      <w:r w:rsidRPr="00110F9B">
        <w:rPr>
          <w:lang w:val="en-US"/>
        </w:rPr>
        <w:t xml:space="preserve"> redeployed, asked to work from a different location or</w:t>
      </w:r>
      <w:r w:rsidR="00541937">
        <w:rPr>
          <w:lang w:val="en-US"/>
        </w:rPr>
        <w:t>, in exceptional circumstances,</w:t>
      </w:r>
      <w:r w:rsidRPr="00110F9B">
        <w:rPr>
          <w:lang w:val="en-US"/>
        </w:rPr>
        <w:t xml:space="preserve"> suspended from work or study. These steps are taken to protect the interests of both parties and do not constitute disciplinary action. The decision as to which individual will be moved in order to </w:t>
      </w:r>
      <w:r w:rsidR="00AD3B4F">
        <w:rPr>
          <w:lang w:val="en-US"/>
        </w:rPr>
        <w:t>a</w:t>
      </w:r>
      <w:r w:rsidRPr="00110F9B">
        <w:rPr>
          <w:lang w:val="en-US"/>
        </w:rPr>
        <w:t xml:space="preserve">ffect the separation will be </w:t>
      </w:r>
      <w:r w:rsidR="009029B0">
        <w:rPr>
          <w:lang w:val="en-US"/>
        </w:rPr>
        <w:t xml:space="preserve">taken with due consideration of </w:t>
      </w:r>
      <w:r w:rsidR="005A4269">
        <w:rPr>
          <w:lang w:val="en-US"/>
        </w:rPr>
        <w:t>the nature of the complaint</w:t>
      </w:r>
      <w:r w:rsidR="0077344A">
        <w:rPr>
          <w:lang w:val="en-US"/>
        </w:rPr>
        <w:t>,</w:t>
      </w:r>
      <w:r w:rsidR="00775B1D">
        <w:rPr>
          <w:lang w:val="en-US"/>
        </w:rPr>
        <w:t xml:space="preserve"> </w:t>
      </w:r>
      <w:r w:rsidR="009029B0">
        <w:rPr>
          <w:lang w:val="en-US"/>
        </w:rPr>
        <w:t>the preferences of the individuals concerned, and other</w:t>
      </w:r>
      <w:r w:rsidRPr="00110F9B">
        <w:rPr>
          <w:lang w:val="en-US"/>
        </w:rPr>
        <w:t xml:space="preserve"> objective criteria such as needs of the services performed by staff, </w:t>
      </w:r>
      <w:r w:rsidR="00691B0C">
        <w:rPr>
          <w:lang w:val="en-US"/>
        </w:rPr>
        <w:t xml:space="preserve">and </w:t>
      </w:r>
      <w:r w:rsidR="00A71C25" w:rsidRPr="00110F9B">
        <w:rPr>
          <w:lang w:val="en-US"/>
        </w:rPr>
        <w:t>the impact on students</w:t>
      </w:r>
      <w:r w:rsidRPr="00110F9B">
        <w:rPr>
          <w:lang w:val="en-US"/>
        </w:rPr>
        <w:t xml:space="preserve">.  </w:t>
      </w:r>
      <w:r w:rsidR="009029B0">
        <w:rPr>
          <w:lang w:val="en-US"/>
        </w:rPr>
        <w:t xml:space="preserve">Any </w:t>
      </w:r>
      <w:r w:rsidRPr="00110F9B">
        <w:rPr>
          <w:lang w:val="en-US"/>
        </w:rPr>
        <w:t xml:space="preserve">arrangements </w:t>
      </w:r>
      <w:r w:rsidR="009029B0">
        <w:rPr>
          <w:lang w:val="en-US"/>
        </w:rPr>
        <w:t xml:space="preserve">made </w:t>
      </w:r>
      <w:r w:rsidRPr="00110F9B">
        <w:rPr>
          <w:lang w:val="en-US"/>
        </w:rPr>
        <w:t>will be confirmed in writing to the employee(s) concerned and will be kept under regular review.</w:t>
      </w:r>
    </w:p>
    <w:p w14:paraId="5A8220F5" w14:textId="77777777" w:rsidR="00712C62" w:rsidRPr="00110F9B" w:rsidRDefault="00712C62" w:rsidP="002406BD">
      <w:pPr>
        <w:pStyle w:val="ListParagraph"/>
        <w:ind w:left="993"/>
        <w:rPr>
          <w:rFonts w:asciiTheme="majorHAnsi" w:hAnsiTheme="majorHAnsi" w:cs="Arial"/>
          <w:szCs w:val="22"/>
        </w:rPr>
      </w:pPr>
    </w:p>
    <w:p w14:paraId="4D3735F0" w14:textId="77777777" w:rsidR="00712C62" w:rsidRPr="00110F9B" w:rsidRDefault="00435DF5" w:rsidP="0089059F">
      <w:pPr>
        <w:pStyle w:val="ListParagraph"/>
        <w:numPr>
          <w:ilvl w:val="1"/>
          <w:numId w:val="5"/>
        </w:numPr>
        <w:ind w:left="993" w:hanging="633"/>
        <w:rPr>
          <w:rFonts w:asciiTheme="majorHAnsi" w:hAnsiTheme="majorHAnsi" w:cs="Arial"/>
          <w:szCs w:val="22"/>
        </w:rPr>
      </w:pPr>
      <w:r w:rsidRPr="00110F9B">
        <w:rPr>
          <w:rFonts w:asciiTheme="majorHAnsi" w:hAnsiTheme="majorHAnsi" w:cs="Arial"/>
          <w:szCs w:val="22"/>
          <w:lang w:eastAsia="en-US"/>
        </w:rPr>
        <w:t>Where an allegation of unacceptable behaviour is considered to be founded following reasonable investigation, appropriate action will be taken against any individuals responsible for this behaviour.  This action may include disciplinary action, with the potential to</w:t>
      </w:r>
      <w:r w:rsidRPr="00110F9B">
        <w:rPr>
          <w:rFonts w:asciiTheme="majorHAnsi" w:hAnsiTheme="majorHAnsi"/>
        </w:rPr>
        <w:t xml:space="preserve"> result in </w:t>
      </w:r>
      <w:r w:rsidR="002267DB">
        <w:rPr>
          <w:rFonts w:asciiTheme="majorHAnsi" w:hAnsiTheme="majorHAnsi"/>
        </w:rPr>
        <w:t xml:space="preserve">formal disciplinary warnings and </w:t>
      </w:r>
      <w:r w:rsidRPr="00110F9B">
        <w:rPr>
          <w:rFonts w:asciiTheme="majorHAnsi" w:hAnsiTheme="majorHAnsi"/>
        </w:rPr>
        <w:t>dismissal in serious cases</w:t>
      </w:r>
      <w:r w:rsidRPr="00110F9B">
        <w:rPr>
          <w:rFonts w:asciiTheme="majorHAnsi" w:hAnsiTheme="majorHAnsi" w:cs="Arial"/>
          <w:szCs w:val="22"/>
          <w:lang w:eastAsia="en-US"/>
        </w:rPr>
        <w:t>.</w:t>
      </w:r>
      <w:r w:rsidRPr="00110F9B" w:rsidDel="00B309CB">
        <w:rPr>
          <w:rFonts w:asciiTheme="majorHAnsi" w:hAnsiTheme="majorHAnsi" w:cs="Arial"/>
          <w:szCs w:val="22"/>
        </w:rPr>
        <w:t xml:space="preserve"> </w:t>
      </w:r>
    </w:p>
    <w:p w14:paraId="5A1D1758" w14:textId="77777777" w:rsidR="00E753FE" w:rsidRPr="00110F9B" w:rsidRDefault="00E753FE" w:rsidP="002406BD">
      <w:pPr>
        <w:pStyle w:val="ListParagraph"/>
        <w:rPr>
          <w:rFonts w:asciiTheme="majorHAnsi" w:hAnsiTheme="majorHAnsi" w:cs="Arial"/>
          <w:szCs w:val="22"/>
        </w:rPr>
      </w:pPr>
    </w:p>
    <w:p w14:paraId="29157F09" w14:textId="77777777" w:rsidR="00E753FE" w:rsidRPr="00110F9B" w:rsidRDefault="00E753FE" w:rsidP="0089059F">
      <w:pPr>
        <w:pStyle w:val="ListParagraph"/>
        <w:numPr>
          <w:ilvl w:val="1"/>
          <w:numId w:val="5"/>
        </w:numPr>
        <w:ind w:left="993" w:hanging="633"/>
        <w:rPr>
          <w:rFonts w:asciiTheme="majorHAnsi" w:hAnsiTheme="majorHAnsi" w:cs="Arial"/>
          <w:szCs w:val="22"/>
        </w:rPr>
      </w:pPr>
      <w:r w:rsidRPr="00110F9B">
        <w:rPr>
          <w:rFonts w:asciiTheme="majorHAnsi" w:hAnsiTheme="majorHAnsi" w:cs="Arial"/>
          <w:szCs w:val="22"/>
        </w:rPr>
        <w:t>Where a complaint is not upheld, the parties will be supported to resume work and repair the working relationship.</w:t>
      </w:r>
    </w:p>
    <w:p w14:paraId="38B73D9C" w14:textId="77777777" w:rsidR="00435DF5" w:rsidRPr="00110F9B" w:rsidRDefault="00435DF5" w:rsidP="002406BD">
      <w:pPr>
        <w:rPr>
          <w:rFonts w:asciiTheme="majorHAnsi" w:hAnsiTheme="majorHAnsi" w:cs="Arial"/>
          <w:szCs w:val="22"/>
        </w:rPr>
      </w:pPr>
    </w:p>
    <w:p w14:paraId="68C34C22" w14:textId="77777777" w:rsidR="005D0781" w:rsidRPr="00110F9B" w:rsidRDefault="005D0781" w:rsidP="0089059F">
      <w:pPr>
        <w:pStyle w:val="ListParagraph"/>
        <w:numPr>
          <w:ilvl w:val="1"/>
          <w:numId w:val="5"/>
        </w:numPr>
        <w:ind w:left="993" w:hanging="633"/>
        <w:rPr>
          <w:rFonts w:asciiTheme="majorHAnsi" w:hAnsiTheme="majorHAnsi" w:cs="Arial"/>
          <w:szCs w:val="22"/>
        </w:rPr>
      </w:pPr>
      <w:r w:rsidRPr="00110F9B">
        <w:rPr>
          <w:rFonts w:asciiTheme="majorHAnsi" w:hAnsiTheme="majorHAnsi" w:cs="Arial"/>
          <w:szCs w:val="22"/>
        </w:rPr>
        <w:t>The Grievance Procedure provides for a right of appeal.</w:t>
      </w:r>
    </w:p>
    <w:p w14:paraId="274C929D" w14:textId="77777777" w:rsidR="00712C62" w:rsidRPr="00110F9B" w:rsidRDefault="00712C62" w:rsidP="002406BD">
      <w:pPr>
        <w:pStyle w:val="ListParagraph"/>
        <w:ind w:left="993"/>
        <w:rPr>
          <w:rFonts w:asciiTheme="majorHAnsi" w:hAnsiTheme="majorHAnsi" w:cs="Arial"/>
          <w:szCs w:val="22"/>
        </w:rPr>
      </w:pPr>
    </w:p>
    <w:p w14:paraId="3FA157D8" w14:textId="77777777" w:rsidR="005D0781" w:rsidRPr="00E271A3" w:rsidRDefault="00252E7A" w:rsidP="0089059F">
      <w:pPr>
        <w:pStyle w:val="ListParagraph"/>
        <w:numPr>
          <w:ilvl w:val="1"/>
          <w:numId w:val="5"/>
        </w:numPr>
        <w:ind w:left="993" w:hanging="633"/>
        <w:rPr>
          <w:rFonts w:asciiTheme="majorHAnsi" w:hAnsiTheme="majorHAnsi" w:cs="Arial"/>
          <w:szCs w:val="22"/>
        </w:rPr>
      </w:pPr>
      <w:r w:rsidRPr="00110F9B">
        <w:rPr>
          <w:lang w:val="en-US"/>
        </w:rPr>
        <w:t>At any stage during a formal process, the parties are able to explore an informal resolution</w:t>
      </w:r>
      <w:r w:rsidR="00711F18">
        <w:rPr>
          <w:lang w:val="en-US"/>
        </w:rPr>
        <w:t xml:space="preserve"> if desired</w:t>
      </w:r>
      <w:r w:rsidR="005D0781" w:rsidRPr="00110F9B">
        <w:rPr>
          <w:lang w:val="en-US"/>
        </w:rPr>
        <w:t>.</w:t>
      </w:r>
    </w:p>
    <w:p w14:paraId="2BB3C5E6" w14:textId="77777777" w:rsidR="00E271A3" w:rsidRPr="00E271A3" w:rsidRDefault="00E271A3" w:rsidP="00E271A3">
      <w:pPr>
        <w:pStyle w:val="ListParagraph"/>
        <w:rPr>
          <w:rFonts w:asciiTheme="majorHAnsi" w:hAnsiTheme="majorHAnsi" w:cs="Arial"/>
          <w:szCs w:val="22"/>
        </w:rPr>
      </w:pPr>
    </w:p>
    <w:p w14:paraId="2ABBC686" w14:textId="77777777" w:rsidR="005D0781" w:rsidRPr="00110F9B" w:rsidRDefault="005D0781" w:rsidP="002406BD">
      <w:pPr>
        <w:rPr>
          <w:rFonts w:asciiTheme="majorHAnsi" w:hAnsiTheme="majorHAnsi" w:cs="Arial"/>
          <w:szCs w:val="22"/>
        </w:rPr>
      </w:pPr>
    </w:p>
    <w:p w14:paraId="00BBBE7A" w14:textId="77777777" w:rsidR="008600F4" w:rsidRPr="00005982" w:rsidRDefault="008C2AB1" w:rsidP="00005982">
      <w:pPr>
        <w:spacing w:after="200" w:line="276" w:lineRule="auto"/>
        <w:rPr>
          <w:rFonts w:asciiTheme="majorHAnsi" w:eastAsiaTheme="majorEastAsia" w:hAnsiTheme="majorHAnsi" w:cstheme="majorBidi"/>
          <w:b/>
          <w:bCs/>
          <w:sz w:val="36"/>
          <w:szCs w:val="28"/>
        </w:rPr>
      </w:pPr>
      <w:bookmarkStart w:id="77" w:name="_Toc491178173"/>
      <w:bookmarkStart w:id="78" w:name="_Toc451264507"/>
      <w:r w:rsidRPr="00110F9B">
        <w:rPr>
          <w:rFonts w:asciiTheme="majorHAnsi" w:hAnsiTheme="majorHAnsi"/>
          <w:sz w:val="36"/>
        </w:rPr>
        <w:br w:type="page"/>
      </w:r>
    </w:p>
    <w:p w14:paraId="3D86FFD9" w14:textId="77777777" w:rsidR="00035525" w:rsidRPr="00110F9B" w:rsidRDefault="008A0226" w:rsidP="00005982">
      <w:pPr>
        <w:pStyle w:val="Heading1"/>
      </w:pPr>
      <w:bookmarkStart w:id="79" w:name="_Appendix_3:_Examples"/>
      <w:bookmarkStart w:id="80" w:name="_Appendix_4:_How"/>
      <w:bookmarkStart w:id="81" w:name="_Toc491178178"/>
      <w:bookmarkStart w:id="82" w:name="_Toc114815880"/>
      <w:bookmarkEnd w:id="77"/>
      <w:bookmarkEnd w:id="78"/>
      <w:bookmarkEnd w:id="79"/>
      <w:bookmarkEnd w:id="80"/>
      <w:r w:rsidRPr="00110F9B">
        <w:t xml:space="preserve">Appendix </w:t>
      </w:r>
      <w:r w:rsidR="00AE2C7A" w:rsidRPr="00110F9B">
        <w:t>1</w:t>
      </w:r>
      <w:r w:rsidR="00C9621B" w:rsidRPr="00110F9B">
        <w:t xml:space="preserve">: </w:t>
      </w:r>
      <w:r w:rsidR="00872077" w:rsidRPr="00110F9B">
        <w:t xml:space="preserve">Related </w:t>
      </w:r>
      <w:r w:rsidR="008F5605" w:rsidRPr="00110F9B">
        <w:t>Policies and Procedures</w:t>
      </w:r>
      <w:bookmarkEnd w:id="81"/>
      <w:bookmarkEnd w:id="82"/>
    </w:p>
    <w:p w14:paraId="7F120424" w14:textId="77777777" w:rsidR="00035525" w:rsidRPr="00110F9B" w:rsidRDefault="00035525" w:rsidP="00035525"/>
    <w:p w14:paraId="7135DC5A" w14:textId="77777777" w:rsidR="006E2C7A" w:rsidRPr="00237AC4" w:rsidRDefault="006E2C7A" w:rsidP="005C4238">
      <w:pPr>
        <w:rPr>
          <w:u w:val="single"/>
        </w:rPr>
      </w:pPr>
      <w:r w:rsidRPr="00237AC4">
        <w:rPr>
          <w:u w:val="single"/>
        </w:rPr>
        <w:t xml:space="preserve">General policies </w:t>
      </w:r>
    </w:p>
    <w:p w14:paraId="3A534B87" w14:textId="77777777" w:rsidR="006E2C7A" w:rsidRPr="00237AC4" w:rsidRDefault="006E2C7A" w:rsidP="005C4238"/>
    <w:p w14:paraId="28854400" w14:textId="77777777" w:rsidR="00DC56AD" w:rsidRPr="00DC56AD" w:rsidRDefault="00C0462E" w:rsidP="00776A10">
      <w:pPr>
        <w:pStyle w:val="ListParagraph"/>
        <w:numPr>
          <w:ilvl w:val="0"/>
          <w:numId w:val="7"/>
        </w:numPr>
        <w:spacing w:line="276" w:lineRule="auto"/>
        <w:rPr>
          <w:rFonts w:asciiTheme="majorHAnsi" w:hAnsiTheme="majorHAnsi"/>
          <w:szCs w:val="22"/>
        </w:rPr>
      </w:pPr>
      <w:hyperlink r:id="rId32" w:history="1">
        <w:r w:rsidR="00DC56AD" w:rsidRPr="00717AF4">
          <w:rPr>
            <w:rStyle w:val="Hyperlink"/>
          </w:rPr>
          <w:t>Policy and Code of Practice Regarding Freedom of Speech</w:t>
        </w:r>
      </w:hyperlink>
    </w:p>
    <w:p w14:paraId="1B8E7231" w14:textId="77777777" w:rsidR="005C4238" w:rsidRPr="00237AC4" w:rsidRDefault="00C0462E" w:rsidP="00776A10">
      <w:pPr>
        <w:pStyle w:val="ListParagraph"/>
        <w:numPr>
          <w:ilvl w:val="0"/>
          <w:numId w:val="7"/>
        </w:numPr>
        <w:spacing w:line="276" w:lineRule="auto"/>
        <w:rPr>
          <w:rFonts w:asciiTheme="majorHAnsi" w:hAnsiTheme="majorHAnsi"/>
          <w:szCs w:val="22"/>
        </w:rPr>
      </w:pPr>
      <w:hyperlink r:id="rId33" w:history="1">
        <w:r w:rsidR="005C4238" w:rsidRPr="00237AC4">
          <w:rPr>
            <w:rStyle w:val="Hyperlink"/>
            <w:rFonts w:asciiTheme="majorHAnsi" w:hAnsiTheme="majorHAnsi"/>
            <w:szCs w:val="22"/>
          </w:rPr>
          <w:t>Data Protection Policy</w:t>
        </w:r>
      </w:hyperlink>
    </w:p>
    <w:p w14:paraId="42BF9280" w14:textId="77777777" w:rsidR="006E2C7A" w:rsidRPr="00237AC4" w:rsidRDefault="00C0462E" w:rsidP="00776A10">
      <w:pPr>
        <w:pStyle w:val="ListParagraph"/>
        <w:numPr>
          <w:ilvl w:val="0"/>
          <w:numId w:val="7"/>
        </w:numPr>
        <w:spacing w:line="276" w:lineRule="auto"/>
        <w:rPr>
          <w:rFonts w:asciiTheme="majorHAnsi" w:hAnsiTheme="majorHAnsi"/>
          <w:szCs w:val="22"/>
        </w:rPr>
      </w:pPr>
      <w:hyperlink r:id="rId34" w:history="1">
        <w:r w:rsidR="006E2C7A" w:rsidRPr="00237AC4">
          <w:rPr>
            <w:rStyle w:val="Hyperlink"/>
            <w:rFonts w:asciiTheme="majorHAnsi" w:hAnsiTheme="majorHAnsi"/>
            <w:szCs w:val="22"/>
          </w:rPr>
          <w:t>Diversity and Equality of Opportunity Policy</w:t>
        </w:r>
      </w:hyperlink>
    </w:p>
    <w:p w14:paraId="4A640407" w14:textId="77777777" w:rsidR="006E2C7A" w:rsidRPr="00237AC4" w:rsidRDefault="00C0462E" w:rsidP="00776A10">
      <w:pPr>
        <w:pStyle w:val="ListParagraph"/>
        <w:numPr>
          <w:ilvl w:val="0"/>
          <w:numId w:val="7"/>
        </w:numPr>
        <w:spacing w:line="276" w:lineRule="auto"/>
        <w:rPr>
          <w:rFonts w:asciiTheme="majorHAnsi" w:hAnsiTheme="majorHAnsi"/>
          <w:szCs w:val="22"/>
        </w:rPr>
      </w:pPr>
      <w:hyperlink r:id="rId35" w:history="1">
        <w:r w:rsidR="006E2C7A" w:rsidRPr="00237AC4">
          <w:rPr>
            <w:rStyle w:val="Hyperlink"/>
            <w:rFonts w:asciiTheme="majorHAnsi" w:hAnsiTheme="majorHAnsi"/>
            <w:szCs w:val="22"/>
          </w:rPr>
          <w:t>Equality Framework</w:t>
        </w:r>
      </w:hyperlink>
    </w:p>
    <w:p w14:paraId="79FB5DFA" w14:textId="77777777" w:rsidR="006E2C7A" w:rsidRPr="00AD3B4F" w:rsidRDefault="00AD3B4F" w:rsidP="00776A10">
      <w:pPr>
        <w:pStyle w:val="ListParagraph"/>
        <w:numPr>
          <w:ilvl w:val="0"/>
          <w:numId w:val="7"/>
        </w:numPr>
        <w:spacing w:line="276" w:lineRule="auto"/>
        <w:rPr>
          <w:rStyle w:val="Hyperlink"/>
          <w:rFonts w:asciiTheme="majorHAnsi" w:hAnsiTheme="majorHAnsi"/>
          <w:szCs w:val="22"/>
        </w:rPr>
      </w:pPr>
      <w:r>
        <w:rPr>
          <w:rFonts w:asciiTheme="majorHAnsi" w:hAnsiTheme="majorHAnsi"/>
          <w:szCs w:val="22"/>
        </w:rPr>
        <w:fldChar w:fldCharType="begin"/>
      </w:r>
      <w:r>
        <w:rPr>
          <w:rFonts w:asciiTheme="majorHAnsi" w:hAnsiTheme="majorHAnsi"/>
          <w:szCs w:val="22"/>
        </w:rPr>
        <w:instrText xml:space="preserve"> HYPERLINK "https://www.liverpool.ac.uk/legal/policies/" </w:instrText>
      </w:r>
      <w:r>
        <w:rPr>
          <w:rFonts w:asciiTheme="majorHAnsi" w:hAnsiTheme="majorHAnsi"/>
          <w:szCs w:val="22"/>
        </w:rPr>
        <w:fldChar w:fldCharType="separate"/>
      </w:r>
      <w:r w:rsidR="006E2C7A" w:rsidRPr="00AD3B4F">
        <w:rPr>
          <w:rStyle w:val="Hyperlink"/>
          <w:rFonts w:asciiTheme="majorHAnsi" w:hAnsiTheme="majorHAnsi"/>
          <w:szCs w:val="22"/>
        </w:rPr>
        <w:t xml:space="preserve">Policy on the Safeguarding of Children, Young People </w:t>
      </w:r>
      <w:r w:rsidR="005C4238" w:rsidRPr="00AD3B4F">
        <w:rPr>
          <w:rStyle w:val="Hyperlink"/>
          <w:rFonts w:asciiTheme="majorHAnsi" w:hAnsiTheme="majorHAnsi"/>
          <w:szCs w:val="22"/>
        </w:rPr>
        <w:t>and Vulnerable Adults</w:t>
      </w:r>
    </w:p>
    <w:p w14:paraId="3B512D11" w14:textId="77777777" w:rsidR="005C4238" w:rsidRPr="00237AC4" w:rsidRDefault="00AD3B4F" w:rsidP="00776A10">
      <w:pPr>
        <w:pStyle w:val="ListParagraph"/>
        <w:numPr>
          <w:ilvl w:val="0"/>
          <w:numId w:val="7"/>
        </w:numPr>
        <w:spacing w:line="276" w:lineRule="auto"/>
        <w:rPr>
          <w:rFonts w:asciiTheme="majorHAnsi" w:hAnsiTheme="majorHAnsi"/>
          <w:szCs w:val="22"/>
        </w:rPr>
      </w:pPr>
      <w:r>
        <w:rPr>
          <w:rFonts w:asciiTheme="majorHAnsi" w:hAnsiTheme="majorHAnsi"/>
          <w:szCs w:val="22"/>
        </w:rPr>
        <w:fldChar w:fldCharType="end"/>
      </w:r>
      <w:hyperlink r:id="rId36" w:history="1">
        <w:r w:rsidR="005C4238" w:rsidRPr="00237AC4">
          <w:rPr>
            <w:rStyle w:val="Hyperlink"/>
            <w:rFonts w:asciiTheme="majorHAnsi" w:hAnsiTheme="majorHAnsi"/>
            <w:szCs w:val="22"/>
          </w:rPr>
          <w:t xml:space="preserve">Personal Relationships Policy </w:t>
        </w:r>
        <w:r w:rsidR="005C4238" w:rsidRPr="00237AC4">
          <w:rPr>
            <w:rStyle w:val="Hyperlink"/>
            <w:rFonts w:asciiTheme="majorHAnsi" w:hAnsiTheme="majorHAnsi"/>
            <w:i/>
            <w:szCs w:val="22"/>
          </w:rPr>
          <w:t>(between staff and students)</w:t>
        </w:r>
      </w:hyperlink>
    </w:p>
    <w:p w14:paraId="343AB8B9" w14:textId="77777777" w:rsidR="005C4238" w:rsidRPr="00237AC4" w:rsidRDefault="00C0462E" w:rsidP="00776A10">
      <w:pPr>
        <w:pStyle w:val="ListParagraph"/>
        <w:numPr>
          <w:ilvl w:val="0"/>
          <w:numId w:val="7"/>
        </w:numPr>
        <w:spacing w:line="276" w:lineRule="auto"/>
        <w:rPr>
          <w:rFonts w:asciiTheme="majorHAnsi" w:hAnsiTheme="majorHAnsi"/>
          <w:szCs w:val="22"/>
        </w:rPr>
      </w:pPr>
      <w:hyperlink r:id="rId37" w:history="1">
        <w:r w:rsidR="005C4238" w:rsidRPr="00237AC4">
          <w:rPr>
            <w:rStyle w:val="Hyperlink"/>
            <w:rFonts w:asciiTheme="majorHAnsi" w:hAnsiTheme="majorHAnsi"/>
            <w:szCs w:val="22"/>
          </w:rPr>
          <w:t>Social Media Compliance Policy</w:t>
        </w:r>
      </w:hyperlink>
    </w:p>
    <w:p w14:paraId="4BCD58FD" w14:textId="77777777" w:rsidR="006E2C7A" w:rsidRPr="00237AC4" w:rsidRDefault="006E2C7A" w:rsidP="005C4238"/>
    <w:p w14:paraId="1FDBBC33" w14:textId="77777777" w:rsidR="006E2C7A" w:rsidRPr="00237AC4" w:rsidRDefault="006E2C7A" w:rsidP="005C4238">
      <w:pPr>
        <w:rPr>
          <w:u w:val="single"/>
        </w:rPr>
      </w:pPr>
      <w:r w:rsidRPr="00237AC4">
        <w:rPr>
          <w:u w:val="single"/>
        </w:rPr>
        <w:t>Student only policies</w:t>
      </w:r>
    </w:p>
    <w:p w14:paraId="4BCFC5A5" w14:textId="77777777" w:rsidR="006E2C7A" w:rsidRPr="00237AC4" w:rsidRDefault="006E2C7A" w:rsidP="005C4238"/>
    <w:p w14:paraId="7CDE31F7" w14:textId="77777777" w:rsidR="00E0460D" w:rsidRPr="00237AC4" w:rsidRDefault="00E0460D" w:rsidP="00D10BE8">
      <w:pPr>
        <w:pStyle w:val="ListParagraph"/>
        <w:spacing w:line="276" w:lineRule="auto"/>
        <w:rPr>
          <w:rStyle w:val="Hyperlink"/>
          <w:rFonts w:asciiTheme="majorHAnsi" w:hAnsiTheme="majorHAnsi"/>
          <w:color w:val="auto"/>
          <w:szCs w:val="22"/>
          <w:u w:val="none"/>
        </w:rPr>
      </w:pPr>
    </w:p>
    <w:p w14:paraId="732FC790" w14:textId="77777777" w:rsidR="00DC56AD" w:rsidRPr="00DC56AD" w:rsidRDefault="00C0462E" w:rsidP="00347AD8">
      <w:pPr>
        <w:pStyle w:val="ListParagraph"/>
        <w:numPr>
          <w:ilvl w:val="0"/>
          <w:numId w:val="11"/>
        </w:numPr>
        <w:spacing w:line="276" w:lineRule="auto"/>
        <w:rPr>
          <w:rStyle w:val="Hyperlink"/>
          <w:rFonts w:asciiTheme="majorHAnsi" w:hAnsiTheme="majorHAnsi"/>
          <w:color w:val="auto"/>
          <w:szCs w:val="22"/>
          <w:u w:val="none"/>
        </w:rPr>
      </w:pPr>
      <w:hyperlink r:id="rId38" w:history="1">
        <w:r w:rsidR="00DC56AD" w:rsidRPr="00DA3D57">
          <w:rPr>
            <w:rStyle w:val="Hyperlink"/>
          </w:rPr>
          <w:t>Student Complaints Policy and Procedure</w:t>
        </w:r>
      </w:hyperlink>
    </w:p>
    <w:p w14:paraId="0B07E2D1" w14:textId="77777777" w:rsidR="00347AD8" w:rsidRPr="00237AC4" w:rsidRDefault="00C0462E" w:rsidP="00347AD8">
      <w:pPr>
        <w:pStyle w:val="ListParagraph"/>
        <w:numPr>
          <w:ilvl w:val="0"/>
          <w:numId w:val="11"/>
        </w:numPr>
        <w:spacing w:line="276" w:lineRule="auto"/>
        <w:rPr>
          <w:rStyle w:val="Hyperlink"/>
          <w:rFonts w:asciiTheme="majorHAnsi" w:hAnsiTheme="majorHAnsi"/>
          <w:color w:val="auto"/>
          <w:szCs w:val="22"/>
          <w:u w:val="none"/>
        </w:rPr>
      </w:pPr>
      <w:hyperlink r:id="rId39" w:history="1">
        <w:r w:rsidR="00347AD8" w:rsidRPr="00237AC4">
          <w:rPr>
            <w:rStyle w:val="Hyperlink"/>
            <w:rFonts w:asciiTheme="majorHAnsi" w:hAnsiTheme="majorHAnsi"/>
            <w:szCs w:val="22"/>
          </w:rPr>
          <w:t xml:space="preserve">Student Conduct </w:t>
        </w:r>
        <w:r w:rsidR="00421FB4">
          <w:rPr>
            <w:rStyle w:val="Hyperlink"/>
            <w:rFonts w:asciiTheme="majorHAnsi" w:hAnsiTheme="majorHAnsi"/>
            <w:szCs w:val="22"/>
          </w:rPr>
          <w:t>Policy</w:t>
        </w:r>
        <w:r w:rsidR="00347AD8" w:rsidRPr="00237AC4">
          <w:rPr>
            <w:rStyle w:val="Hyperlink"/>
            <w:rFonts w:asciiTheme="majorHAnsi" w:hAnsiTheme="majorHAnsi"/>
            <w:szCs w:val="22"/>
          </w:rPr>
          <w:t xml:space="preserve"> </w:t>
        </w:r>
      </w:hyperlink>
    </w:p>
    <w:p w14:paraId="48951702" w14:textId="77777777" w:rsidR="00E0460D" w:rsidRPr="00237AC4" w:rsidRDefault="00C0462E" w:rsidP="00776A10">
      <w:pPr>
        <w:pStyle w:val="ListParagraph"/>
        <w:numPr>
          <w:ilvl w:val="0"/>
          <w:numId w:val="11"/>
        </w:numPr>
        <w:spacing w:line="276" w:lineRule="auto"/>
        <w:rPr>
          <w:rFonts w:asciiTheme="majorHAnsi" w:hAnsiTheme="majorHAnsi"/>
          <w:szCs w:val="22"/>
        </w:rPr>
      </w:pPr>
      <w:hyperlink r:id="rId40" w:history="1">
        <w:r w:rsidR="00E0460D" w:rsidRPr="00CB734A">
          <w:rPr>
            <w:rStyle w:val="Hyperlink"/>
            <w:rFonts w:asciiTheme="majorHAnsi" w:hAnsiTheme="majorHAnsi"/>
            <w:szCs w:val="22"/>
          </w:rPr>
          <w:t>Policy and Procedure to Determine a Student’s Fitness to Continue in Study</w:t>
        </w:r>
      </w:hyperlink>
    </w:p>
    <w:p w14:paraId="1AA09294" w14:textId="77777777" w:rsidR="005C4238" w:rsidRPr="00237AC4" w:rsidRDefault="00C0462E" w:rsidP="00776A10">
      <w:pPr>
        <w:pStyle w:val="ListParagraph"/>
        <w:numPr>
          <w:ilvl w:val="0"/>
          <w:numId w:val="11"/>
        </w:numPr>
        <w:spacing w:line="276" w:lineRule="auto"/>
        <w:rPr>
          <w:rFonts w:asciiTheme="majorHAnsi" w:hAnsiTheme="majorHAnsi"/>
          <w:szCs w:val="22"/>
        </w:rPr>
      </w:pPr>
      <w:hyperlink r:id="rId41" w:history="1">
        <w:r w:rsidR="00E0460D" w:rsidRPr="00237AC4">
          <w:rPr>
            <w:rStyle w:val="Hyperlink"/>
            <w:rFonts w:asciiTheme="majorHAnsi" w:hAnsiTheme="majorHAnsi"/>
            <w:szCs w:val="22"/>
          </w:rPr>
          <w:t>Fitness to Practi</w:t>
        </w:r>
        <w:r w:rsidR="003C41FC">
          <w:rPr>
            <w:rStyle w:val="Hyperlink"/>
            <w:rFonts w:asciiTheme="majorHAnsi" w:hAnsiTheme="majorHAnsi"/>
            <w:szCs w:val="22"/>
          </w:rPr>
          <w:t>s</w:t>
        </w:r>
        <w:r w:rsidR="00E0460D" w:rsidRPr="00237AC4">
          <w:rPr>
            <w:rStyle w:val="Hyperlink"/>
            <w:rFonts w:asciiTheme="majorHAnsi" w:hAnsiTheme="majorHAnsi"/>
            <w:szCs w:val="22"/>
          </w:rPr>
          <w:t>e Procedure</w:t>
        </w:r>
      </w:hyperlink>
    </w:p>
    <w:p w14:paraId="1D23EBFE" w14:textId="77777777" w:rsidR="00E0460D" w:rsidRPr="00237AC4" w:rsidRDefault="00C0462E" w:rsidP="00776A10">
      <w:pPr>
        <w:pStyle w:val="ListParagraph"/>
        <w:numPr>
          <w:ilvl w:val="0"/>
          <w:numId w:val="11"/>
        </w:numPr>
        <w:spacing w:line="276" w:lineRule="auto"/>
        <w:rPr>
          <w:rFonts w:asciiTheme="majorHAnsi" w:hAnsiTheme="majorHAnsi"/>
          <w:szCs w:val="22"/>
        </w:rPr>
      </w:pPr>
      <w:hyperlink r:id="rId42" w:history="1">
        <w:r w:rsidR="00E0460D" w:rsidRPr="00237AC4">
          <w:rPr>
            <w:rStyle w:val="Hyperlink"/>
            <w:rFonts w:asciiTheme="majorHAnsi" w:hAnsiTheme="majorHAnsi"/>
            <w:szCs w:val="22"/>
          </w:rPr>
          <w:t>Student Charter</w:t>
        </w:r>
      </w:hyperlink>
    </w:p>
    <w:p w14:paraId="062139E8" w14:textId="77777777" w:rsidR="005C4238" w:rsidRPr="00237AC4" w:rsidRDefault="005C4238" w:rsidP="005C4238">
      <w:pPr>
        <w:rPr>
          <w:u w:val="single"/>
        </w:rPr>
      </w:pPr>
    </w:p>
    <w:p w14:paraId="43B72976" w14:textId="77777777" w:rsidR="006E2C7A" w:rsidRPr="00237AC4" w:rsidRDefault="006E2C7A" w:rsidP="005C4238">
      <w:pPr>
        <w:rPr>
          <w:u w:val="single"/>
        </w:rPr>
      </w:pPr>
      <w:r w:rsidRPr="00237AC4">
        <w:rPr>
          <w:u w:val="single"/>
        </w:rPr>
        <w:t>Staff only policies</w:t>
      </w:r>
    </w:p>
    <w:p w14:paraId="64BE65D6" w14:textId="77777777" w:rsidR="005C4238" w:rsidRPr="00237AC4" w:rsidRDefault="005C4238" w:rsidP="005C4238">
      <w:pPr>
        <w:rPr>
          <w:u w:val="single"/>
        </w:rPr>
      </w:pPr>
    </w:p>
    <w:p w14:paraId="7755B800" w14:textId="77777777" w:rsidR="00DC56AD" w:rsidRPr="00DC56AD" w:rsidRDefault="00C0462E" w:rsidP="00776A10">
      <w:pPr>
        <w:pStyle w:val="ListParagraph"/>
        <w:numPr>
          <w:ilvl w:val="0"/>
          <w:numId w:val="12"/>
        </w:numPr>
        <w:spacing w:line="276" w:lineRule="auto"/>
        <w:rPr>
          <w:rStyle w:val="Hyperlink"/>
          <w:rFonts w:asciiTheme="majorHAnsi" w:hAnsiTheme="majorHAnsi"/>
          <w:color w:val="auto"/>
          <w:szCs w:val="22"/>
          <w:u w:val="none"/>
        </w:rPr>
      </w:pPr>
      <w:hyperlink r:id="rId43" w:history="1">
        <w:r w:rsidR="00DC56AD" w:rsidRPr="00A362FE">
          <w:rPr>
            <w:rStyle w:val="Hyperlink"/>
          </w:rPr>
          <w:t>Staff Grievance Procedure</w:t>
        </w:r>
      </w:hyperlink>
    </w:p>
    <w:p w14:paraId="2E80E278" w14:textId="77777777" w:rsidR="00834187" w:rsidRPr="00F46B23" w:rsidRDefault="00C0462E" w:rsidP="00776A10">
      <w:pPr>
        <w:pStyle w:val="ListParagraph"/>
        <w:numPr>
          <w:ilvl w:val="0"/>
          <w:numId w:val="12"/>
        </w:numPr>
        <w:spacing w:line="276" w:lineRule="auto"/>
        <w:rPr>
          <w:rFonts w:asciiTheme="majorHAnsi" w:hAnsiTheme="majorHAnsi"/>
          <w:szCs w:val="22"/>
        </w:rPr>
      </w:pPr>
      <w:hyperlink r:id="rId44" w:history="1">
        <w:r w:rsidR="00834187" w:rsidRPr="00F46B23">
          <w:rPr>
            <w:rStyle w:val="Hyperlink"/>
            <w:rFonts w:asciiTheme="majorHAnsi" w:hAnsiTheme="majorHAnsi"/>
            <w:szCs w:val="22"/>
          </w:rPr>
          <w:t>Staff Disciplinary Procedure</w:t>
        </w:r>
      </w:hyperlink>
    </w:p>
    <w:p w14:paraId="217CE2D9" w14:textId="77777777" w:rsidR="00834187" w:rsidRPr="00F46B23" w:rsidRDefault="00F46B23" w:rsidP="00776A10">
      <w:pPr>
        <w:pStyle w:val="ListParagraph"/>
        <w:numPr>
          <w:ilvl w:val="0"/>
          <w:numId w:val="12"/>
        </w:numPr>
        <w:spacing w:line="276" w:lineRule="auto"/>
        <w:rPr>
          <w:rStyle w:val="Hyperlink"/>
          <w:rFonts w:asciiTheme="majorHAnsi" w:hAnsiTheme="majorHAnsi"/>
          <w:szCs w:val="22"/>
        </w:rPr>
      </w:pPr>
      <w:r>
        <w:rPr>
          <w:rFonts w:asciiTheme="majorHAnsi" w:hAnsiTheme="majorHAnsi"/>
          <w:szCs w:val="22"/>
        </w:rPr>
        <w:fldChar w:fldCharType="begin"/>
      </w:r>
      <w:r>
        <w:rPr>
          <w:rFonts w:asciiTheme="majorHAnsi" w:hAnsiTheme="majorHAnsi"/>
          <w:szCs w:val="22"/>
        </w:rPr>
        <w:instrText xml:space="preserve"> HYPERLINK "https://www.liverpool.ac.uk/intranet/hr/my-hr/information/policies/working/whistleblowing/" </w:instrText>
      </w:r>
      <w:r>
        <w:rPr>
          <w:rFonts w:asciiTheme="majorHAnsi" w:hAnsiTheme="majorHAnsi"/>
          <w:szCs w:val="22"/>
        </w:rPr>
        <w:fldChar w:fldCharType="separate"/>
      </w:r>
      <w:r w:rsidR="00834187" w:rsidRPr="00F46B23">
        <w:rPr>
          <w:rStyle w:val="Hyperlink"/>
          <w:rFonts w:asciiTheme="majorHAnsi" w:hAnsiTheme="majorHAnsi"/>
          <w:szCs w:val="22"/>
        </w:rPr>
        <w:t>Whistleblowing Policy</w:t>
      </w:r>
    </w:p>
    <w:p w14:paraId="4F175CB9" w14:textId="77777777" w:rsidR="005C4238" w:rsidRPr="00F46B23" w:rsidRDefault="00F46B23" w:rsidP="00776A10">
      <w:pPr>
        <w:pStyle w:val="ListParagraph"/>
        <w:numPr>
          <w:ilvl w:val="0"/>
          <w:numId w:val="12"/>
        </w:numPr>
        <w:spacing w:line="276" w:lineRule="auto"/>
        <w:rPr>
          <w:rStyle w:val="Hyperlink"/>
          <w:rFonts w:asciiTheme="majorHAnsi" w:hAnsiTheme="majorHAnsi"/>
          <w:szCs w:val="22"/>
        </w:rPr>
      </w:pPr>
      <w:r>
        <w:rPr>
          <w:rFonts w:asciiTheme="majorHAnsi" w:hAnsiTheme="majorHAnsi"/>
          <w:szCs w:val="22"/>
        </w:rPr>
        <w:fldChar w:fldCharType="end"/>
      </w:r>
      <w:r>
        <w:rPr>
          <w:rFonts w:asciiTheme="majorHAnsi" w:hAnsiTheme="majorHAnsi"/>
          <w:szCs w:val="22"/>
        </w:rPr>
        <w:fldChar w:fldCharType="begin"/>
      </w:r>
      <w:r>
        <w:rPr>
          <w:rFonts w:asciiTheme="majorHAnsi" w:hAnsiTheme="majorHAnsi"/>
          <w:szCs w:val="22"/>
        </w:rPr>
        <w:instrText xml:space="preserve"> HYPERLINK "https://www.liverpool.ac.uk/intranet/hr/my-hr/information/policies/working/ethics/" </w:instrText>
      </w:r>
      <w:r>
        <w:rPr>
          <w:rFonts w:asciiTheme="majorHAnsi" w:hAnsiTheme="majorHAnsi"/>
          <w:szCs w:val="22"/>
        </w:rPr>
        <w:fldChar w:fldCharType="separate"/>
      </w:r>
      <w:r w:rsidR="005C4238" w:rsidRPr="00F46B23">
        <w:rPr>
          <w:rStyle w:val="Hyperlink"/>
          <w:rFonts w:asciiTheme="majorHAnsi" w:hAnsiTheme="majorHAnsi"/>
          <w:szCs w:val="22"/>
        </w:rPr>
        <w:t>Code of Ethics</w:t>
      </w:r>
    </w:p>
    <w:p w14:paraId="4E4D0065" w14:textId="77777777" w:rsidR="00503465" w:rsidRPr="00237AC4" w:rsidRDefault="00F46B23" w:rsidP="005C4238">
      <w:pPr>
        <w:spacing w:line="276" w:lineRule="auto"/>
        <w:rPr>
          <w:rFonts w:asciiTheme="majorHAnsi" w:hAnsiTheme="majorHAnsi"/>
          <w:szCs w:val="22"/>
        </w:rPr>
      </w:pPr>
      <w:r>
        <w:rPr>
          <w:rFonts w:asciiTheme="majorHAnsi" w:hAnsiTheme="majorHAnsi"/>
          <w:szCs w:val="22"/>
        </w:rPr>
        <w:fldChar w:fldCharType="end"/>
      </w:r>
    </w:p>
    <w:p w14:paraId="7B14FEB3" w14:textId="77777777" w:rsidR="009251E2" w:rsidRPr="00237AC4" w:rsidRDefault="009251E2" w:rsidP="0089059F">
      <w:pPr>
        <w:pStyle w:val="Heading1"/>
        <w:numPr>
          <w:ilvl w:val="0"/>
          <w:numId w:val="5"/>
        </w:numPr>
        <w:spacing w:before="0"/>
        <w:sectPr w:rsidR="009251E2" w:rsidRPr="00237AC4" w:rsidSect="00FC59B5">
          <w:footerReference w:type="default" r:id="rId45"/>
          <w:pgSz w:w="11906" w:h="16838"/>
          <w:pgMar w:top="1440" w:right="1440" w:bottom="1440" w:left="1440" w:header="709" w:footer="709" w:gutter="0"/>
          <w:cols w:space="708"/>
          <w:docGrid w:linePitch="360"/>
        </w:sectPr>
      </w:pPr>
    </w:p>
    <w:p w14:paraId="6F7C1B53" w14:textId="77777777" w:rsidR="00692906" w:rsidRPr="00237AC4" w:rsidRDefault="002F794F" w:rsidP="00692906">
      <w:pPr>
        <w:pStyle w:val="Heading1"/>
        <w:rPr>
          <w:rFonts w:asciiTheme="majorHAnsi" w:hAnsiTheme="majorHAnsi"/>
        </w:rPr>
      </w:pPr>
      <w:bookmarkStart w:id="83" w:name="_Appendix_5:_Student"/>
      <w:bookmarkStart w:id="84" w:name="_Toc491178179"/>
      <w:bookmarkStart w:id="85" w:name="_Toc114815881"/>
      <w:bookmarkEnd w:id="83"/>
      <w:r w:rsidRPr="00237AC4">
        <w:t>Appendix</w:t>
      </w:r>
      <w:r w:rsidR="00692906" w:rsidRPr="00237AC4">
        <w:t xml:space="preserve"> 2</w:t>
      </w:r>
      <w:r w:rsidR="00711F18">
        <w:t>:</w:t>
      </w:r>
      <w:r w:rsidR="00692906" w:rsidRPr="00237AC4">
        <w:t xml:space="preserve"> </w:t>
      </w:r>
      <w:bookmarkEnd w:id="84"/>
      <w:r w:rsidR="00692906" w:rsidRPr="00237AC4">
        <w:rPr>
          <w:rFonts w:asciiTheme="majorHAnsi" w:hAnsiTheme="majorHAnsi"/>
        </w:rPr>
        <w:t>Support and Advice</w:t>
      </w:r>
      <w:bookmarkEnd w:id="85"/>
    </w:p>
    <w:p w14:paraId="07313A90" w14:textId="77777777" w:rsidR="00692906" w:rsidRPr="00237AC4" w:rsidRDefault="00692906" w:rsidP="00692906">
      <w:pPr>
        <w:pStyle w:val="ListParagraph"/>
      </w:pPr>
    </w:p>
    <w:p w14:paraId="06A06016" w14:textId="77777777" w:rsidR="00692906" w:rsidRPr="00237AC4" w:rsidRDefault="00692906" w:rsidP="0089059F">
      <w:pPr>
        <w:pStyle w:val="ListParagraph"/>
        <w:numPr>
          <w:ilvl w:val="1"/>
          <w:numId w:val="5"/>
        </w:numPr>
        <w:ind w:left="1134" w:hanging="774"/>
        <w:rPr>
          <w:rFonts w:asciiTheme="majorHAnsi" w:hAnsiTheme="majorHAnsi"/>
          <w:szCs w:val="22"/>
        </w:rPr>
      </w:pPr>
      <w:r w:rsidRPr="00237AC4">
        <w:rPr>
          <w:rFonts w:asciiTheme="majorHAnsi" w:hAnsiTheme="majorHAnsi"/>
          <w:szCs w:val="22"/>
        </w:rPr>
        <w:t>If you have experienced</w:t>
      </w:r>
      <w:r w:rsidR="009C1BB2" w:rsidRPr="00237AC4">
        <w:rPr>
          <w:rFonts w:asciiTheme="majorHAnsi" w:hAnsiTheme="majorHAnsi"/>
          <w:szCs w:val="22"/>
        </w:rPr>
        <w:t>, or have been accused of,</w:t>
      </w:r>
      <w:r w:rsidRPr="00237AC4">
        <w:rPr>
          <w:rFonts w:asciiTheme="majorHAnsi" w:hAnsiTheme="majorHAnsi"/>
          <w:szCs w:val="22"/>
        </w:rPr>
        <w:t xml:space="preserve"> </w:t>
      </w:r>
      <w:r w:rsidR="00DE0663" w:rsidRPr="00237AC4">
        <w:rPr>
          <w:rFonts w:asciiTheme="majorHAnsi" w:hAnsiTheme="majorHAnsi"/>
          <w:szCs w:val="22"/>
        </w:rPr>
        <w:t>unacceptable</w:t>
      </w:r>
      <w:r w:rsidRPr="00237AC4">
        <w:rPr>
          <w:rFonts w:asciiTheme="majorHAnsi" w:hAnsiTheme="majorHAnsi"/>
          <w:szCs w:val="22"/>
        </w:rPr>
        <w:t xml:space="preserve"> behaviour</w:t>
      </w:r>
      <w:r w:rsidR="009C1BB2" w:rsidRPr="00237AC4">
        <w:rPr>
          <w:rFonts w:asciiTheme="majorHAnsi" w:hAnsiTheme="majorHAnsi"/>
          <w:szCs w:val="22"/>
        </w:rPr>
        <w:t>,</w:t>
      </w:r>
      <w:r w:rsidRPr="00237AC4">
        <w:rPr>
          <w:rFonts w:asciiTheme="majorHAnsi" w:hAnsiTheme="majorHAnsi"/>
          <w:szCs w:val="22"/>
        </w:rPr>
        <w:t xml:space="preserve"> you can access </w:t>
      </w:r>
      <w:r w:rsidR="00CF3F11">
        <w:rPr>
          <w:rFonts w:asciiTheme="majorHAnsi" w:hAnsiTheme="majorHAnsi"/>
          <w:szCs w:val="22"/>
        </w:rPr>
        <w:t>support</w:t>
      </w:r>
      <w:r w:rsidRPr="00237AC4">
        <w:rPr>
          <w:rFonts w:asciiTheme="majorHAnsi" w:hAnsiTheme="majorHAnsi"/>
          <w:szCs w:val="22"/>
        </w:rPr>
        <w:t xml:space="preserve"> and</w:t>
      </w:r>
      <w:r w:rsidR="0084618F">
        <w:rPr>
          <w:rFonts w:asciiTheme="majorHAnsi" w:hAnsiTheme="majorHAnsi"/>
          <w:szCs w:val="22"/>
        </w:rPr>
        <w:t>/or</w:t>
      </w:r>
      <w:r w:rsidRPr="00237AC4">
        <w:rPr>
          <w:rFonts w:asciiTheme="majorHAnsi" w:hAnsiTheme="majorHAnsi"/>
          <w:szCs w:val="22"/>
        </w:rPr>
        <w:t xml:space="preserve"> guidance on how you might resolve the situation from the following services</w:t>
      </w:r>
      <w:r w:rsidR="002C3FFE" w:rsidRPr="00237AC4">
        <w:rPr>
          <w:rFonts w:asciiTheme="majorHAnsi" w:hAnsiTheme="majorHAnsi"/>
          <w:szCs w:val="22"/>
        </w:rPr>
        <w:t xml:space="preserve">.  The following is separated out into support and advice options </w:t>
      </w:r>
      <w:r w:rsidR="002C3FFE" w:rsidRPr="00237AC4">
        <w:rPr>
          <w:rFonts w:asciiTheme="majorHAnsi" w:hAnsiTheme="majorHAnsi"/>
          <w:szCs w:val="22"/>
          <w:u w:val="single"/>
        </w:rPr>
        <w:t>for students</w:t>
      </w:r>
      <w:r w:rsidR="002C3FFE" w:rsidRPr="00237AC4">
        <w:rPr>
          <w:rFonts w:asciiTheme="majorHAnsi" w:hAnsiTheme="majorHAnsi"/>
          <w:szCs w:val="22"/>
        </w:rPr>
        <w:t xml:space="preserve"> (1</w:t>
      </w:r>
      <w:r w:rsidR="0084618F">
        <w:rPr>
          <w:rFonts w:asciiTheme="majorHAnsi" w:hAnsiTheme="majorHAnsi"/>
          <w:szCs w:val="22"/>
        </w:rPr>
        <w:t>4.10</w:t>
      </w:r>
      <w:r w:rsidR="002C3FFE" w:rsidRPr="00237AC4">
        <w:rPr>
          <w:rFonts w:asciiTheme="majorHAnsi" w:hAnsiTheme="majorHAnsi"/>
          <w:szCs w:val="22"/>
        </w:rPr>
        <w:t xml:space="preserve">) and support and advice options </w:t>
      </w:r>
      <w:r w:rsidR="002C3FFE" w:rsidRPr="00237AC4">
        <w:rPr>
          <w:rFonts w:asciiTheme="majorHAnsi" w:hAnsiTheme="majorHAnsi"/>
          <w:szCs w:val="22"/>
          <w:u w:val="single"/>
        </w:rPr>
        <w:t>for staff</w:t>
      </w:r>
      <w:r w:rsidR="002C3FFE" w:rsidRPr="00237AC4">
        <w:rPr>
          <w:rFonts w:asciiTheme="majorHAnsi" w:hAnsiTheme="majorHAnsi"/>
          <w:szCs w:val="22"/>
        </w:rPr>
        <w:t xml:space="preserve"> (1</w:t>
      </w:r>
      <w:r w:rsidR="0084618F">
        <w:rPr>
          <w:rFonts w:asciiTheme="majorHAnsi" w:hAnsiTheme="majorHAnsi"/>
          <w:szCs w:val="22"/>
        </w:rPr>
        <w:t>4.11</w:t>
      </w:r>
      <w:r w:rsidR="002C3FFE" w:rsidRPr="00237AC4">
        <w:rPr>
          <w:rFonts w:asciiTheme="majorHAnsi" w:hAnsiTheme="majorHAnsi"/>
          <w:szCs w:val="22"/>
        </w:rPr>
        <w:t>)</w:t>
      </w:r>
      <w:r w:rsidRPr="00237AC4">
        <w:rPr>
          <w:rFonts w:asciiTheme="majorHAnsi" w:hAnsiTheme="majorHAnsi"/>
          <w:szCs w:val="22"/>
        </w:rPr>
        <w:t>:</w:t>
      </w:r>
    </w:p>
    <w:p w14:paraId="5192E131" w14:textId="77777777" w:rsidR="00692906" w:rsidRPr="00237AC4" w:rsidRDefault="00692906" w:rsidP="00692906">
      <w:pPr>
        <w:pStyle w:val="ListParagraph"/>
        <w:ind w:left="1134"/>
        <w:rPr>
          <w:rFonts w:asciiTheme="majorHAnsi" w:hAnsiTheme="majorHAnsi"/>
          <w:szCs w:val="22"/>
        </w:rPr>
      </w:pPr>
    </w:p>
    <w:p w14:paraId="0AD5ED4B" w14:textId="77777777" w:rsidR="00692906" w:rsidRPr="00237AC4" w:rsidRDefault="00692906" w:rsidP="0089059F">
      <w:pPr>
        <w:pStyle w:val="ListParagraph"/>
        <w:numPr>
          <w:ilvl w:val="1"/>
          <w:numId w:val="5"/>
        </w:numPr>
        <w:rPr>
          <w:rFonts w:asciiTheme="majorHAnsi" w:hAnsiTheme="majorHAnsi"/>
          <w:szCs w:val="22"/>
          <w:u w:val="single"/>
        </w:rPr>
      </w:pPr>
      <w:r w:rsidRPr="00237AC4">
        <w:rPr>
          <w:rFonts w:asciiTheme="majorHAnsi" w:hAnsiTheme="majorHAnsi"/>
          <w:szCs w:val="22"/>
          <w:u w:val="single"/>
        </w:rPr>
        <w:t xml:space="preserve">Support &amp; Advice </w:t>
      </w:r>
      <w:r w:rsidRPr="00237AC4">
        <w:rPr>
          <w:rFonts w:asciiTheme="majorHAnsi" w:hAnsiTheme="majorHAnsi"/>
          <w:b/>
          <w:szCs w:val="22"/>
          <w:u w:val="single"/>
        </w:rPr>
        <w:t>for Students</w:t>
      </w:r>
    </w:p>
    <w:p w14:paraId="4BFD1D94" w14:textId="77777777" w:rsidR="00692906" w:rsidRPr="00237AC4" w:rsidRDefault="00692906" w:rsidP="00692906">
      <w:pPr>
        <w:pStyle w:val="ListParagraph"/>
        <w:ind w:left="792"/>
        <w:rPr>
          <w:rFonts w:asciiTheme="majorHAnsi" w:hAnsiTheme="majorHAnsi"/>
          <w:szCs w:val="22"/>
          <w:u w:val="single"/>
        </w:rPr>
      </w:pPr>
    </w:p>
    <w:p w14:paraId="48648D9B" w14:textId="77777777" w:rsidR="00A32B3C" w:rsidRPr="00A32B3C" w:rsidRDefault="00A32B3C" w:rsidP="00A32B3C">
      <w:pPr>
        <w:pStyle w:val="ListParagraph"/>
        <w:numPr>
          <w:ilvl w:val="2"/>
          <w:numId w:val="5"/>
        </w:numPr>
        <w:rPr>
          <w:rFonts w:asciiTheme="majorHAnsi" w:hAnsiTheme="majorHAnsi"/>
          <w:b/>
          <w:szCs w:val="22"/>
        </w:rPr>
      </w:pPr>
      <w:r w:rsidRPr="00A32B3C">
        <w:rPr>
          <w:rFonts w:asciiTheme="majorHAnsi" w:hAnsiTheme="majorHAnsi"/>
          <w:b/>
          <w:szCs w:val="22"/>
        </w:rPr>
        <w:t xml:space="preserve">Report and Support </w:t>
      </w:r>
    </w:p>
    <w:p w14:paraId="54996127" w14:textId="77777777" w:rsidR="00A32B3C" w:rsidRPr="00A32B3C" w:rsidRDefault="00A32B3C" w:rsidP="00A32B3C">
      <w:pPr>
        <w:pStyle w:val="ListParagraph"/>
        <w:ind w:left="1224"/>
        <w:rPr>
          <w:rFonts w:asciiTheme="majorHAnsi" w:hAnsiTheme="majorHAnsi"/>
          <w:b/>
          <w:szCs w:val="22"/>
        </w:rPr>
      </w:pPr>
    </w:p>
    <w:p w14:paraId="1B30F9F3" w14:textId="77777777" w:rsidR="00A32B3C" w:rsidRPr="00A32B3C" w:rsidRDefault="00A32B3C" w:rsidP="00A32B3C">
      <w:pPr>
        <w:pStyle w:val="ListParagraph"/>
        <w:numPr>
          <w:ilvl w:val="3"/>
          <w:numId w:val="5"/>
        </w:numPr>
        <w:rPr>
          <w:rFonts w:asciiTheme="majorHAnsi" w:hAnsiTheme="majorHAnsi"/>
          <w:szCs w:val="22"/>
        </w:rPr>
      </w:pPr>
      <w:r w:rsidRPr="00A32B3C">
        <w:rPr>
          <w:rFonts w:asciiTheme="majorHAnsi" w:hAnsiTheme="majorHAnsi"/>
          <w:szCs w:val="22"/>
        </w:rPr>
        <w:t xml:space="preserve">Report &amp; Support </w:t>
      </w:r>
      <w:r>
        <w:rPr>
          <w:rFonts w:asciiTheme="majorHAnsi" w:hAnsiTheme="majorHAnsi"/>
          <w:szCs w:val="22"/>
        </w:rPr>
        <w:t xml:space="preserve">offers an </w:t>
      </w:r>
      <w:bookmarkStart w:id="86" w:name="_Hlk96093111"/>
      <w:r w:rsidRPr="00A32B3C">
        <w:rPr>
          <w:rFonts w:asciiTheme="majorHAnsi" w:hAnsiTheme="majorHAnsi"/>
          <w:szCs w:val="22"/>
        </w:rPr>
        <w:fldChar w:fldCharType="begin"/>
      </w:r>
      <w:r>
        <w:rPr>
          <w:rFonts w:asciiTheme="majorHAnsi" w:hAnsiTheme="majorHAnsi"/>
          <w:szCs w:val="22"/>
        </w:rPr>
        <w:instrText>HYPERLINK "https://reportandsupport.liverpool.ac.uk/"</w:instrText>
      </w:r>
      <w:r w:rsidRPr="00A32B3C">
        <w:rPr>
          <w:rFonts w:asciiTheme="majorHAnsi" w:hAnsiTheme="majorHAnsi"/>
          <w:szCs w:val="22"/>
        </w:rPr>
        <w:fldChar w:fldCharType="separate"/>
      </w:r>
      <w:r>
        <w:rPr>
          <w:rStyle w:val="Hyperlink"/>
          <w:rFonts w:asciiTheme="majorHAnsi" w:hAnsiTheme="majorHAnsi"/>
          <w:szCs w:val="22"/>
        </w:rPr>
        <w:t>online form</w:t>
      </w:r>
      <w:r w:rsidRPr="00A32B3C">
        <w:rPr>
          <w:rFonts w:asciiTheme="majorHAnsi" w:hAnsiTheme="majorHAnsi"/>
          <w:szCs w:val="22"/>
        </w:rPr>
        <w:fldChar w:fldCharType="end"/>
      </w:r>
      <w:bookmarkEnd w:id="86"/>
      <w:r w:rsidRPr="00A32B3C">
        <w:rPr>
          <w:rFonts w:asciiTheme="majorHAnsi" w:hAnsiTheme="majorHAnsi"/>
          <w:szCs w:val="22"/>
        </w:rPr>
        <w:t xml:space="preserve"> for students to report instances of bullying, harassment, discrimination and sexual misconduct. It enables reports to be made anonymously or with contact details. Where a student uses the reporting tool, they will be contacted by a Wellbeing Advisor in Student </w:t>
      </w:r>
      <w:r w:rsidR="00481C82">
        <w:rPr>
          <w:rFonts w:asciiTheme="majorHAnsi" w:hAnsiTheme="majorHAnsi"/>
          <w:szCs w:val="22"/>
        </w:rPr>
        <w:t>Services</w:t>
      </w:r>
      <w:r w:rsidRPr="00A32B3C">
        <w:rPr>
          <w:rFonts w:asciiTheme="majorHAnsi" w:hAnsiTheme="majorHAnsi"/>
          <w:szCs w:val="22"/>
        </w:rPr>
        <w:t xml:space="preserve"> Students should note that the completion of a Report &amp; Support form does not initiate a complaint process; should a student wish to make a complaint, they will be required to follow the procedures as outlined within the normal </w:t>
      </w:r>
      <w:r w:rsidR="001833B3">
        <w:rPr>
          <w:rFonts w:asciiTheme="majorHAnsi" w:hAnsiTheme="majorHAnsi"/>
          <w:szCs w:val="22"/>
        </w:rPr>
        <w:t>Policy on Student Conduct and Discipline</w:t>
      </w:r>
      <w:r w:rsidR="005A4269">
        <w:rPr>
          <w:rFonts w:asciiTheme="majorHAnsi" w:hAnsiTheme="majorHAnsi"/>
          <w:szCs w:val="22"/>
        </w:rPr>
        <w:t xml:space="preserve"> and Student </w:t>
      </w:r>
      <w:r w:rsidRPr="00A32B3C">
        <w:rPr>
          <w:rFonts w:asciiTheme="majorHAnsi" w:hAnsiTheme="majorHAnsi"/>
          <w:szCs w:val="22"/>
        </w:rPr>
        <w:t xml:space="preserve">Complaints Policy and Procedure.  </w:t>
      </w:r>
    </w:p>
    <w:p w14:paraId="40F19E84" w14:textId="77777777" w:rsidR="00A32B3C" w:rsidRPr="00A32B3C" w:rsidRDefault="00A32B3C" w:rsidP="00A32B3C">
      <w:pPr>
        <w:pStyle w:val="ListParagraph"/>
        <w:ind w:left="1728"/>
        <w:rPr>
          <w:rFonts w:asciiTheme="majorHAnsi" w:hAnsiTheme="majorHAnsi"/>
          <w:szCs w:val="22"/>
        </w:rPr>
      </w:pPr>
    </w:p>
    <w:p w14:paraId="105B137C" w14:textId="77777777" w:rsidR="00A32B3C" w:rsidRPr="00A32B3C" w:rsidRDefault="00A32B3C" w:rsidP="00A32B3C">
      <w:pPr>
        <w:pStyle w:val="ListParagraph"/>
        <w:numPr>
          <w:ilvl w:val="3"/>
          <w:numId w:val="5"/>
        </w:numPr>
        <w:rPr>
          <w:rFonts w:asciiTheme="majorHAnsi" w:hAnsiTheme="majorHAnsi"/>
          <w:szCs w:val="22"/>
        </w:rPr>
      </w:pPr>
      <w:r w:rsidRPr="00A32B3C">
        <w:rPr>
          <w:rFonts w:asciiTheme="majorHAnsi" w:hAnsiTheme="majorHAnsi"/>
          <w:szCs w:val="22"/>
        </w:rPr>
        <w:t>If students do not wish to be named but would still like to highlight an incident of bullying and harassment they can provide anonymous information via this platform. They will be asked for details of the person/people involved, dates, times, location of incidents, description of incidents etc. They can give as much or as little information as they want to. Although the University cannot investigate anonymous reports, the information is still useful because it can alert us to an issue that we may be able to address. Anonymous reports are also stored for data purposes.  It can be utilised by students and it is a significant tool in the promotion of safe and inclusive University communities.</w:t>
      </w:r>
    </w:p>
    <w:p w14:paraId="1107343F" w14:textId="77777777" w:rsidR="00A32B3C" w:rsidRDefault="00A32B3C" w:rsidP="00A32B3C">
      <w:pPr>
        <w:pStyle w:val="ListParagraph"/>
        <w:ind w:left="1224"/>
        <w:rPr>
          <w:rFonts w:asciiTheme="majorHAnsi" w:hAnsiTheme="majorHAnsi"/>
          <w:b/>
          <w:szCs w:val="22"/>
        </w:rPr>
      </w:pPr>
    </w:p>
    <w:p w14:paraId="5C6C1134"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 xml:space="preserve">Student </w:t>
      </w:r>
      <w:r w:rsidR="00055857">
        <w:rPr>
          <w:rFonts w:asciiTheme="majorHAnsi" w:hAnsiTheme="majorHAnsi"/>
          <w:b/>
          <w:szCs w:val="22"/>
        </w:rPr>
        <w:t xml:space="preserve">Services </w:t>
      </w:r>
    </w:p>
    <w:p w14:paraId="38DCDA33" w14:textId="77777777" w:rsidR="00692906" w:rsidRPr="00237AC4" w:rsidRDefault="00692906" w:rsidP="00692906">
      <w:pPr>
        <w:pStyle w:val="ListParagraph"/>
        <w:ind w:left="1224"/>
        <w:rPr>
          <w:rFonts w:asciiTheme="majorHAnsi" w:hAnsiTheme="majorHAnsi"/>
          <w:b/>
          <w:szCs w:val="22"/>
        </w:rPr>
      </w:pPr>
    </w:p>
    <w:p w14:paraId="0BAB95FF"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 xml:space="preserve">Student </w:t>
      </w:r>
      <w:r w:rsidR="00055857">
        <w:rPr>
          <w:rFonts w:asciiTheme="majorHAnsi" w:hAnsiTheme="majorHAnsi"/>
          <w:szCs w:val="22"/>
        </w:rPr>
        <w:t>Services</w:t>
      </w:r>
      <w:r w:rsidRPr="00237AC4">
        <w:rPr>
          <w:rFonts w:asciiTheme="majorHAnsi" w:hAnsiTheme="majorHAnsi"/>
          <w:szCs w:val="22"/>
        </w:rPr>
        <w:t xml:space="preserve"> provides confidential information, advice and support to students studying at the University. The Advice and Guidance</w:t>
      </w:r>
      <w:r w:rsidR="00AF1053" w:rsidRPr="00237AC4">
        <w:rPr>
          <w:rFonts w:asciiTheme="majorHAnsi" w:hAnsiTheme="majorHAnsi"/>
          <w:szCs w:val="22"/>
        </w:rPr>
        <w:t xml:space="preserve"> Team</w:t>
      </w:r>
      <w:r w:rsidRPr="00237AC4">
        <w:rPr>
          <w:rFonts w:asciiTheme="majorHAnsi" w:hAnsiTheme="majorHAnsi"/>
          <w:szCs w:val="22"/>
        </w:rPr>
        <w:t xml:space="preserve"> provide initial advice on welfare issues including bullying and harassment.</w:t>
      </w:r>
      <w:r w:rsidR="00055857">
        <w:rPr>
          <w:rFonts w:asciiTheme="majorHAnsi" w:hAnsiTheme="majorHAnsi"/>
          <w:szCs w:val="22"/>
        </w:rPr>
        <w:t xml:space="preserve"> Other</w:t>
      </w:r>
      <w:r w:rsidR="00331C2D">
        <w:rPr>
          <w:rFonts w:asciiTheme="majorHAnsi" w:hAnsiTheme="majorHAnsi"/>
          <w:szCs w:val="22"/>
        </w:rPr>
        <w:t xml:space="preserve"> </w:t>
      </w:r>
      <w:r w:rsidR="00055857">
        <w:rPr>
          <w:rFonts w:asciiTheme="majorHAnsi" w:hAnsiTheme="majorHAnsi"/>
          <w:szCs w:val="22"/>
        </w:rPr>
        <w:t>s</w:t>
      </w:r>
      <w:r w:rsidRPr="00237AC4">
        <w:rPr>
          <w:rFonts w:asciiTheme="majorHAnsi" w:hAnsiTheme="majorHAnsi"/>
          <w:szCs w:val="22"/>
        </w:rPr>
        <w:t xml:space="preserve">pecialist advice services </w:t>
      </w:r>
      <w:r w:rsidR="00055857">
        <w:rPr>
          <w:rFonts w:asciiTheme="majorHAnsi" w:hAnsiTheme="majorHAnsi"/>
          <w:szCs w:val="22"/>
        </w:rPr>
        <w:t xml:space="preserve">within Student Services </w:t>
      </w:r>
      <w:r w:rsidRPr="00237AC4">
        <w:rPr>
          <w:rFonts w:asciiTheme="majorHAnsi" w:hAnsiTheme="majorHAnsi"/>
          <w:szCs w:val="22"/>
        </w:rPr>
        <w:t xml:space="preserve">include the Disability </w:t>
      </w:r>
      <w:r w:rsidR="005A4269">
        <w:rPr>
          <w:rFonts w:asciiTheme="majorHAnsi" w:hAnsiTheme="majorHAnsi"/>
          <w:szCs w:val="22"/>
        </w:rPr>
        <w:t>Advice &amp; Guidance</w:t>
      </w:r>
      <w:r w:rsidR="005A4269" w:rsidRPr="00237AC4">
        <w:rPr>
          <w:rFonts w:asciiTheme="majorHAnsi" w:hAnsiTheme="majorHAnsi"/>
          <w:szCs w:val="22"/>
        </w:rPr>
        <w:t xml:space="preserve"> </w:t>
      </w:r>
      <w:r w:rsidRPr="00237AC4">
        <w:rPr>
          <w:rFonts w:asciiTheme="majorHAnsi" w:hAnsiTheme="majorHAnsi"/>
          <w:szCs w:val="22"/>
        </w:rPr>
        <w:t>Team, the International</w:t>
      </w:r>
      <w:r w:rsidR="009C4778" w:rsidRPr="00237AC4">
        <w:rPr>
          <w:rFonts w:asciiTheme="majorHAnsi" w:hAnsiTheme="majorHAnsi"/>
          <w:szCs w:val="22"/>
        </w:rPr>
        <w:t xml:space="preserve"> Advice and Guidance</w:t>
      </w:r>
      <w:r w:rsidRPr="00237AC4">
        <w:rPr>
          <w:rFonts w:asciiTheme="majorHAnsi" w:hAnsiTheme="majorHAnsi"/>
          <w:szCs w:val="22"/>
        </w:rPr>
        <w:t xml:space="preserve"> Team and </w:t>
      </w:r>
      <w:r w:rsidR="009C4778" w:rsidRPr="00237AC4">
        <w:rPr>
          <w:rFonts w:asciiTheme="majorHAnsi" w:hAnsiTheme="majorHAnsi"/>
          <w:szCs w:val="22"/>
        </w:rPr>
        <w:t>Money Advice and Guidance Team</w:t>
      </w:r>
      <w:r w:rsidR="005A4269">
        <w:rPr>
          <w:rFonts w:asciiTheme="majorHAnsi" w:hAnsiTheme="majorHAnsi"/>
          <w:szCs w:val="22"/>
        </w:rPr>
        <w:t xml:space="preserve">, </w:t>
      </w:r>
      <w:r w:rsidR="005A4269">
        <w:t>Student Conduct, Complaints and Compliance Team.</w:t>
      </w:r>
      <w:r w:rsidR="009C4778" w:rsidRPr="00237AC4">
        <w:rPr>
          <w:rFonts w:asciiTheme="majorHAnsi" w:hAnsiTheme="majorHAnsi"/>
          <w:szCs w:val="22"/>
        </w:rPr>
        <w:t xml:space="preserve"> </w:t>
      </w:r>
      <w:r w:rsidRPr="00237AC4">
        <w:rPr>
          <w:rFonts w:asciiTheme="majorHAnsi" w:hAnsiTheme="majorHAnsi"/>
          <w:szCs w:val="22"/>
        </w:rPr>
        <w:t xml:space="preserve"> </w:t>
      </w:r>
    </w:p>
    <w:p w14:paraId="50A60558" w14:textId="77777777" w:rsidR="00E33AC2" w:rsidRPr="00237AC4" w:rsidRDefault="00E33AC2" w:rsidP="00E33AC2">
      <w:pPr>
        <w:pStyle w:val="ListParagraph"/>
        <w:ind w:left="1985"/>
        <w:rPr>
          <w:rFonts w:asciiTheme="majorHAnsi" w:hAnsiTheme="majorHAnsi"/>
          <w:szCs w:val="22"/>
        </w:rPr>
      </w:pPr>
    </w:p>
    <w:p w14:paraId="0C27D32B" w14:textId="77777777" w:rsidR="00692906" w:rsidRPr="00237AC4" w:rsidRDefault="00E33AC2" w:rsidP="00E33AC2">
      <w:pPr>
        <w:ind w:left="1985"/>
        <w:rPr>
          <w:rFonts w:asciiTheme="majorHAnsi" w:hAnsiTheme="majorHAnsi"/>
          <w:szCs w:val="22"/>
        </w:rPr>
      </w:pPr>
      <w:r w:rsidRPr="00237AC4">
        <w:rPr>
          <w:rFonts w:asciiTheme="majorHAnsi" w:hAnsiTheme="majorHAnsi"/>
          <w:szCs w:val="22"/>
        </w:rPr>
        <w:t xml:space="preserve">Tel: 0151 795 1000 </w:t>
      </w:r>
    </w:p>
    <w:p w14:paraId="6EDCD60F" w14:textId="77777777" w:rsidR="00692906" w:rsidRPr="00237AC4" w:rsidRDefault="00692906" w:rsidP="00692906">
      <w:pPr>
        <w:ind w:left="1985"/>
      </w:pPr>
      <w:r w:rsidRPr="00237AC4">
        <w:t xml:space="preserve">Email: </w:t>
      </w:r>
      <w:r w:rsidRPr="00237AC4">
        <w:tab/>
      </w:r>
      <w:hyperlink r:id="rId46" w:history="1">
        <w:r w:rsidR="003100E7" w:rsidRPr="00237AC4">
          <w:rPr>
            <w:rStyle w:val="Hyperlink"/>
          </w:rPr>
          <w:t>advice@liverpool.ac.uk</w:t>
        </w:r>
      </w:hyperlink>
      <w:r w:rsidR="003100E7" w:rsidRPr="00237AC4">
        <w:t xml:space="preserve"> </w:t>
      </w:r>
      <w:r w:rsidRPr="00237AC4">
        <w:t xml:space="preserve"> </w:t>
      </w:r>
    </w:p>
    <w:p w14:paraId="290CFB8E" w14:textId="77777777" w:rsidR="00692906" w:rsidRPr="00237AC4" w:rsidRDefault="00692906" w:rsidP="00692906">
      <w:pPr>
        <w:ind w:left="1985"/>
        <w:rPr>
          <w:rFonts w:asciiTheme="majorHAnsi" w:hAnsiTheme="majorHAnsi"/>
          <w:szCs w:val="22"/>
        </w:rPr>
      </w:pPr>
      <w:r w:rsidRPr="00237AC4">
        <w:t xml:space="preserve">Web: </w:t>
      </w:r>
      <w:r w:rsidRPr="00237AC4">
        <w:tab/>
      </w:r>
      <w:hyperlink r:id="rId47" w:history="1">
        <w:r w:rsidR="00E33AC2" w:rsidRPr="00237AC4">
          <w:rPr>
            <w:rStyle w:val="Hyperlink"/>
          </w:rPr>
          <w:t>https://www.liverpool.ac.uk/studentsupport/advice/</w:t>
        </w:r>
      </w:hyperlink>
      <w:r w:rsidR="00E33AC2" w:rsidRPr="00237AC4">
        <w:t xml:space="preserve"> </w:t>
      </w:r>
    </w:p>
    <w:p w14:paraId="721B4508" w14:textId="77777777" w:rsidR="00692906" w:rsidRPr="00237AC4" w:rsidRDefault="00692906" w:rsidP="00692906">
      <w:pPr>
        <w:rPr>
          <w:rFonts w:asciiTheme="majorHAnsi" w:hAnsiTheme="majorHAnsi"/>
          <w:b/>
          <w:szCs w:val="22"/>
        </w:rPr>
      </w:pPr>
    </w:p>
    <w:p w14:paraId="1B344AEE"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Student Counselling Service</w:t>
      </w:r>
      <w:r w:rsidR="009C4778" w:rsidRPr="00237AC4">
        <w:rPr>
          <w:rFonts w:asciiTheme="majorHAnsi" w:hAnsiTheme="majorHAnsi"/>
          <w:b/>
          <w:szCs w:val="22"/>
        </w:rPr>
        <w:t xml:space="preserve"> </w:t>
      </w:r>
    </w:p>
    <w:p w14:paraId="402B4C3A" w14:textId="77777777" w:rsidR="00692906" w:rsidRPr="00237AC4" w:rsidRDefault="00692906" w:rsidP="00692906">
      <w:pPr>
        <w:pStyle w:val="ListParagraph"/>
        <w:ind w:left="1224"/>
        <w:rPr>
          <w:rFonts w:asciiTheme="majorHAnsi" w:hAnsiTheme="majorHAnsi"/>
          <w:szCs w:val="22"/>
        </w:rPr>
      </w:pPr>
    </w:p>
    <w:p w14:paraId="581816A6"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The Counselling Service provides confidential counselling and support to help students with personal and emotional problems affecting their studies and general wellbeing</w:t>
      </w:r>
      <w:r w:rsidR="009C4778" w:rsidRPr="00237AC4">
        <w:rPr>
          <w:rFonts w:asciiTheme="majorHAnsi" w:hAnsiTheme="majorHAnsi"/>
          <w:szCs w:val="22"/>
        </w:rPr>
        <w:t xml:space="preserve">. Students can access Single Session therapy or if there are more complex needs long term therapy. </w:t>
      </w:r>
    </w:p>
    <w:p w14:paraId="2F29C662" w14:textId="77777777" w:rsidR="00692906" w:rsidRPr="00237AC4" w:rsidRDefault="00692906" w:rsidP="00692906">
      <w:pPr>
        <w:rPr>
          <w:rFonts w:asciiTheme="majorHAnsi" w:hAnsiTheme="majorHAnsi"/>
          <w:szCs w:val="22"/>
        </w:rPr>
      </w:pPr>
    </w:p>
    <w:p w14:paraId="70AC5C8A" w14:textId="77777777" w:rsidR="00692906" w:rsidRPr="00237AC4" w:rsidRDefault="00692906" w:rsidP="00692906">
      <w:pPr>
        <w:ind w:left="1728" w:firstLine="257"/>
      </w:pPr>
      <w:r w:rsidRPr="00237AC4">
        <w:t xml:space="preserve">Tel: </w:t>
      </w:r>
      <w:r w:rsidRPr="00237AC4">
        <w:tab/>
        <w:t xml:space="preserve">0151 794 3304 </w:t>
      </w:r>
    </w:p>
    <w:p w14:paraId="1F670A27" w14:textId="77777777" w:rsidR="00692906" w:rsidRPr="00237AC4" w:rsidRDefault="00692906" w:rsidP="00692906">
      <w:pPr>
        <w:ind w:left="1728" w:firstLine="257"/>
      </w:pPr>
      <w:r w:rsidRPr="00237AC4">
        <w:t xml:space="preserve">Email: </w:t>
      </w:r>
      <w:r w:rsidRPr="00237AC4">
        <w:tab/>
      </w:r>
      <w:hyperlink r:id="rId48" w:history="1">
        <w:r w:rsidR="003100E7" w:rsidRPr="00237AC4">
          <w:rPr>
            <w:rStyle w:val="Hyperlink"/>
          </w:rPr>
          <w:t>counserv@liverpool.ac.uk</w:t>
        </w:r>
      </w:hyperlink>
      <w:r w:rsidR="003100E7" w:rsidRPr="00237AC4">
        <w:t xml:space="preserve"> </w:t>
      </w:r>
      <w:r w:rsidRPr="00237AC4">
        <w:t xml:space="preserve"> </w:t>
      </w:r>
    </w:p>
    <w:p w14:paraId="4EFD42EC" w14:textId="77777777" w:rsidR="00692906" w:rsidRPr="00237AC4" w:rsidRDefault="00692906" w:rsidP="00692906">
      <w:pPr>
        <w:ind w:left="1728" w:firstLine="257"/>
      </w:pPr>
      <w:r w:rsidRPr="00237AC4">
        <w:t xml:space="preserve">Web: </w:t>
      </w:r>
      <w:r w:rsidRPr="00237AC4">
        <w:tab/>
      </w:r>
      <w:hyperlink r:id="rId49" w:history="1">
        <w:r w:rsidR="00C27B08" w:rsidRPr="00237AC4">
          <w:rPr>
            <w:rStyle w:val="Hyperlink"/>
          </w:rPr>
          <w:t>https://www.liverpool.ac.uk/studentsupport/counselling/</w:t>
        </w:r>
      </w:hyperlink>
      <w:r w:rsidR="00C27B08" w:rsidRPr="00237AC4">
        <w:t xml:space="preserve"> </w:t>
      </w:r>
      <w:r w:rsidRPr="00237AC4">
        <w:t xml:space="preserve"> </w:t>
      </w:r>
    </w:p>
    <w:p w14:paraId="64FD3FE2" w14:textId="77777777" w:rsidR="00C27B08" w:rsidRPr="00237AC4" w:rsidRDefault="00C27B08" w:rsidP="00692906">
      <w:pPr>
        <w:ind w:left="1728" w:firstLine="257"/>
      </w:pPr>
    </w:p>
    <w:p w14:paraId="6288AD5F" w14:textId="77777777" w:rsidR="00C27B08" w:rsidRPr="00237AC4" w:rsidRDefault="00C27B08" w:rsidP="00692906">
      <w:pPr>
        <w:ind w:left="1728" w:firstLine="257"/>
        <w:rPr>
          <w:b/>
        </w:rPr>
      </w:pPr>
      <w:r w:rsidRPr="00237AC4">
        <w:rPr>
          <w:b/>
        </w:rPr>
        <w:t xml:space="preserve">Mental Health Advisory Service </w:t>
      </w:r>
    </w:p>
    <w:p w14:paraId="30700169" w14:textId="77777777" w:rsidR="00C27B08" w:rsidRPr="00237AC4" w:rsidRDefault="00C27B08" w:rsidP="00692906">
      <w:pPr>
        <w:ind w:left="1728" w:firstLine="257"/>
        <w:rPr>
          <w:b/>
        </w:rPr>
      </w:pPr>
    </w:p>
    <w:p w14:paraId="53F2E233" w14:textId="77777777" w:rsidR="00C27B08" w:rsidRPr="00237AC4" w:rsidRDefault="00C27B08" w:rsidP="0089059F">
      <w:pPr>
        <w:pStyle w:val="ListParagraph"/>
        <w:numPr>
          <w:ilvl w:val="3"/>
          <w:numId w:val="5"/>
        </w:numPr>
        <w:rPr>
          <w:rFonts w:asciiTheme="majorHAnsi" w:hAnsiTheme="majorHAnsi"/>
          <w:szCs w:val="22"/>
        </w:rPr>
      </w:pPr>
      <w:r w:rsidRPr="00237AC4">
        <w:rPr>
          <w:rFonts w:asciiTheme="majorHAnsi" w:hAnsiTheme="majorHAnsi"/>
          <w:szCs w:val="22"/>
        </w:rPr>
        <w:t>The Mental Health Advisory Service support students who experiencing existing or emerging mental health difficulties.</w:t>
      </w:r>
    </w:p>
    <w:p w14:paraId="27DC9C31" w14:textId="77777777" w:rsidR="00C27B08" w:rsidRPr="00237AC4" w:rsidRDefault="00C27B08" w:rsidP="00C27B08">
      <w:pPr>
        <w:ind w:left="1080"/>
        <w:rPr>
          <w:rFonts w:asciiTheme="majorHAnsi" w:hAnsiTheme="majorHAnsi"/>
          <w:szCs w:val="22"/>
        </w:rPr>
      </w:pPr>
    </w:p>
    <w:p w14:paraId="5560B939" w14:textId="77777777" w:rsidR="00C27B08" w:rsidRPr="00237AC4" w:rsidRDefault="00C27B08" w:rsidP="00C27B08">
      <w:pPr>
        <w:ind w:left="1728" w:firstLine="257"/>
      </w:pPr>
      <w:r w:rsidRPr="00237AC4">
        <w:t xml:space="preserve">Tel: </w:t>
      </w:r>
      <w:r w:rsidRPr="00237AC4">
        <w:tab/>
        <w:t>0151 795 1000</w:t>
      </w:r>
    </w:p>
    <w:p w14:paraId="7AAEAD19" w14:textId="77777777" w:rsidR="00C27B08" w:rsidRPr="00237AC4" w:rsidRDefault="00C27B08" w:rsidP="00C27B08">
      <w:pPr>
        <w:ind w:left="1728" w:firstLine="257"/>
      </w:pPr>
      <w:r w:rsidRPr="00237AC4">
        <w:t xml:space="preserve">Email: </w:t>
      </w:r>
      <w:r w:rsidRPr="00237AC4">
        <w:tab/>
      </w:r>
      <w:hyperlink r:id="rId50" w:history="1">
        <w:r w:rsidR="00055857" w:rsidRPr="00055857">
          <w:rPr>
            <w:rStyle w:val="Hyperlink"/>
          </w:rPr>
          <w:t>mentalh</w:t>
        </w:r>
        <w:r w:rsidR="00055857" w:rsidRPr="007E0B6F">
          <w:rPr>
            <w:rStyle w:val="Hyperlink"/>
          </w:rPr>
          <w:t>ealthadvisoryservice@liverpool.ac.uk</w:t>
        </w:r>
      </w:hyperlink>
      <w:r w:rsidR="003100E7" w:rsidRPr="00237AC4">
        <w:t xml:space="preserve"> </w:t>
      </w:r>
      <w:r w:rsidRPr="00237AC4">
        <w:t xml:space="preserve"> </w:t>
      </w:r>
    </w:p>
    <w:p w14:paraId="1A339FC8" w14:textId="77777777" w:rsidR="00C27B08" w:rsidRPr="00237AC4" w:rsidRDefault="00C27B08" w:rsidP="00C27B08">
      <w:pPr>
        <w:ind w:left="1728" w:firstLine="257"/>
      </w:pPr>
      <w:r w:rsidRPr="00237AC4">
        <w:t xml:space="preserve">Web: </w:t>
      </w:r>
      <w:hyperlink r:id="rId51" w:history="1">
        <w:r w:rsidRPr="00237AC4">
          <w:rPr>
            <w:rStyle w:val="Hyperlink"/>
          </w:rPr>
          <w:t>https://www.liverpool.ac.uk/studentsupport/mentalhealthadvisoryservice/</w:t>
        </w:r>
      </w:hyperlink>
      <w:r w:rsidRPr="00237AC4">
        <w:t xml:space="preserve">  </w:t>
      </w:r>
    </w:p>
    <w:p w14:paraId="49856D55" w14:textId="77777777" w:rsidR="00C27B08" w:rsidRPr="00237AC4" w:rsidRDefault="00C27B08" w:rsidP="00C27B08">
      <w:pPr>
        <w:ind w:left="1728"/>
        <w:rPr>
          <w:rFonts w:asciiTheme="majorHAnsi" w:hAnsiTheme="majorHAnsi"/>
          <w:szCs w:val="22"/>
        </w:rPr>
      </w:pPr>
    </w:p>
    <w:p w14:paraId="1EC04021"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Guild Advice Centre</w:t>
      </w:r>
    </w:p>
    <w:p w14:paraId="5068FB31" w14:textId="77777777" w:rsidR="00692906" w:rsidRPr="00237AC4" w:rsidRDefault="00692906" w:rsidP="00692906">
      <w:pPr>
        <w:pStyle w:val="ListParagraph"/>
        <w:ind w:left="1224"/>
        <w:rPr>
          <w:rFonts w:asciiTheme="majorHAnsi" w:hAnsiTheme="majorHAnsi"/>
          <w:szCs w:val="22"/>
        </w:rPr>
      </w:pPr>
    </w:p>
    <w:p w14:paraId="66797265"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 xml:space="preserve">Liverpool Guild of Students Advice Centre offers confidential, independent advice to all students on welfare, housing and academic issues. </w:t>
      </w:r>
    </w:p>
    <w:p w14:paraId="5C268699" w14:textId="77777777" w:rsidR="00692906" w:rsidRPr="00237AC4" w:rsidRDefault="00692906" w:rsidP="00692906">
      <w:pPr>
        <w:rPr>
          <w:rFonts w:asciiTheme="majorHAnsi" w:hAnsiTheme="majorHAnsi"/>
          <w:szCs w:val="22"/>
        </w:rPr>
      </w:pPr>
    </w:p>
    <w:p w14:paraId="4D0689BA"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Tel:</w:t>
      </w:r>
      <w:r w:rsidRPr="00237AC4">
        <w:t xml:space="preserve"> </w:t>
      </w:r>
      <w:r w:rsidRPr="00237AC4">
        <w:tab/>
      </w:r>
      <w:r w:rsidRPr="00237AC4">
        <w:rPr>
          <w:rFonts w:asciiTheme="majorHAnsi" w:hAnsiTheme="majorHAnsi"/>
          <w:szCs w:val="22"/>
        </w:rPr>
        <w:t>0151 794 6868.</w:t>
      </w:r>
    </w:p>
    <w:p w14:paraId="0EDE7EDD"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 xml:space="preserve">Email: </w:t>
      </w:r>
      <w:r w:rsidRPr="00237AC4">
        <w:rPr>
          <w:rFonts w:asciiTheme="majorHAnsi" w:hAnsiTheme="majorHAnsi"/>
          <w:szCs w:val="22"/>
        </w:rPr>
        <w:tab/>
        <w:t xml:space="preserve">guildadvice@liv.ac.uk </w:t>
      </w:r>
    </w:p>
    <w:p w14:paraId="08B5930B"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 xml:space="preserve">Web: </w:t>
      </w:r>
      <w:r w:rsidRPr="00237AC4">
        <w:rPr>
          <w:rFonts w:asciiTheme="majorHAnsi" w:hAnsiTheme="majorHAnsi"/>
          <w:szCs w:val="22"/>
        </w:rPr>
        <w:tab/>
      </w:r>
      <w:hyperlink r:id="rId52" w:history="1">
        <w:r w:rsidRPr="00237AC4">
          <w:rPr>
            <w:rStyle w:val="Hyperlink"/>
            <w:rFonts w:asciiTheme="majorHAnsi" w:hAnsiTheme="majorHAnsi"/>
            <w:szCs w:val="22"/>
          </w:rPr>
          <w:t>www.liverpoolguild.org/advice</w:t>
        </w:r>
      </w:hyperlink>
    </w:p>
    <w:p w14:paraId="38D6CDA9" w14:textId="77777777" w:rsidR="00692906" w:rsidRPr="00237AC4" w:rsidRDefault="00692906" w:rsidP="00692906">
      <w:pPr>
        <w:rPr>
          <w:rFonts w:asciiTheme="majorHAnsi" w:hAnsiTheme="majorHAnsi"/>
          <w:szCs w:val="22"/>
        </w:rPr>
      </w:pPr>
    </w:p>
    <w:p w14:paraId="239C9CDF"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 xml:space="preserve">Diversity &amp; Equality Team (part of the Human </w:t>
      </w:r>
      <w:r w:rsidR="00D42E1F" w:rsidRPr="00237AC4">
        <w:rPr>
          <w:rFonts w:asciiTheme="majorHAnsi" w:hAnsiTheme="majorHAnsi"/>
          <w:b/>
          <w:szCs w:val="22"/>
        </w:rPr>
        <w:t>Resources</w:t>
      </w:r>
      <w:r w:rsidRPr="00237AC4">
        <w:rPr>
          <w:rFonts w:asciiTheme="majorHAnsi" w:hAnsiTheme="majorHAnsi"/>
          <w:b/>
          <w:szCs w:val="22"/>
        </w:rPr>
        <w:t xml:space="preserve"> Department)</w:t>
      </w:r>
    </w:p>
    <w:p w14:paraId="4A3ACDA2" w14:textId="77777777" w:rsidR="00692906" w:rsidRPr="00237AC4" w:rsidRDefault="00692906" w:rsidP="00692906">
      <w:pPr>
        <w:rPr>
          <w:rFonts w:asciiTheme="majorHAnsi" w:hAnsiTheme="majorHAnsi"/>
          <w:szCs w:val="22"/>
        </w:rPr>
      </w:pPr>
    </w:p>
    <w:p w14:paraId="4CEFA9A6"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The Diversity and Equality Team can provide advice on any bullying and harassment situation, in addition to specific advice relating to equality based harassment and other forms of discrimination.</w:t>
      </w:r>
    </w:p>
    <w:p w14:paraId="214C316E" w14:textId="77777777" w:rsidR="00692906" w:rsidRPr="00237AC4" w:rsidRDefault="00692906" w:rsidP="00692906">
      <w:pPr>
        <w:rPr>
          <w:rFonts w:asciiTheme="majorHAnsi" w:hAnsiTheme="majorHAnsi"/>
          <w:b/>
          <w:szCs w:val="22"/>
        </w:rPr>
      </w:pPr>
    </w:p>
    <w:p w14:paraId="03110090" w14:textId="77777777" w:rsidR="00692906" w:rsidRPr="00237AC4" w:rsidRDefault="00692906" w:rsidP="00692906">
      <w:pPr>
        <w:ind w:left="1265" w:firstLine="720"/>
        <w:rPr>
          <w:rFonts w:asciiTheme="majorHAnsi" w:hAnsiTheme="majorHAnsi"/>
          <w:szCs w:val="22"/>
        </w:rPr>
      </w:pPr>
      <w:r w:rsidRPr="00237AC4">
        <w:rPr>
          <w:rFonts w:asciiTheme="majorHAnsi" w:hAnsiTheme="majorHAnsi"/>
          <w:szCs w:val="22"/>
        </w:rPr>
        <w:t>Tel:</w:t>
      </w:r>
      <w:r w:rsidRPr="00237AC4">
        <w:rPr>
          <w:rFonts w:asciiTheme="majorHAnsi" w:hAnsiTheme="majorHAnsi"/>
          <w:szCs w:val="22"/>
        </w:rPr>
        <w:tab/>
        <w:t>0151 794 8453</w:t>
      </w:r>
    </w:p>
    <w:p w14:paraId="3E4F3F3F" w14:textId="77777777" w:rsidR="00692906" w:rsidRPr="00237AC4" w:rsidRDefault="00692906" w:rsidP="00692906">
      <w:pPr>
        <w:ind w:left="1265" w:firstLine="720"/>
        <w:rPr>
          <w:rFonts w:asciiTheme="majorHAnsi" w:hAnsiTheme="majorHAnsi"/>
          <w:szCs w:val="22"/>
        </w:rPr>
      </w:pPr>
      <w:r w:rsidRPr="00237AC4">
        <w:rPr>
          <w:rFonts w:asciiTheme="majorHAnsi" w:hAnsiTheme="majorHAnsi"/>
          <w:szCs w:val="22"/>
        </w:rPr>
        <w:t xml:space="preserve">Email: </w:t>
      </w:r>
      <w:r w:rsidRPr="00237AC4">
        <w:rPr>
          <w:rFonts w:asciiTheme="majorHAnsi" w:hAnsiTheme="majorHAnsi"/>
          <w:szCs w:val="22"/>
        </w:rPr>
        <w:tab/>
      </w:r>
      <w:hyperlink r:id="rId53" w:history="1">
        <w:r w:rsidRPr="00237AC4">
          <w:rPr>
            <w:rStyle w:val="Hyperlink"/>
            <w:rFonts w:asciiTheme="majorHAnsi" w:hAnsiTheme="majorHAnsi"/>
            <w:szCs w:val="22"/>
          </w:rPr>
          <w:t>equality@liv.ac.uk</w:t>
        </w:r>
      </w:hyperlink>
    </w:p>
    <w:p w14:paraId="013A30CE" w14:textId="77777777" w:rsidR="00692906" w:rsidRPr="00237AC4" w:rsidRDefault="00692906" w:rsidP="00692906">
      <w:pPr>
        <w:ind w:left="1265" w:firstLine="720"/>
        <w:rPr>
          <w:rStyle w:val="Hyperlink"/>
          <w:rFonts w:asciiTheme="majorHAnsi" w:hAnsiTheme="majorHAnsi"/>
          <w:szCs w:val="22"/>
        </w:rPr>
      </w:pPr>
      <w:r w:rsidRPr="00237AC4">
        <w:rPr>
          <w:rFonts w:asciiTheme="majorHAnsi" w:hAnsiTheme="majorHAnsi"/>
          <w:szCs w:val="22"/>
        </w:rPr>
        <w:t>Web:</w:t>
      </w:r>
      <w:r w:rsidRPr="00237AC4">
        <w:rPr>
          <w:rFonts w:asciiTheme="majorHAnsi" w:hAnsiTheme="majorHAnsi"/>
          <w:szCs w:val="22"/>
        </w:rPr>
        <w:tab/>
      </w:r>
      <w:hyperlink r:id="rId54" w:history="1">
        <w:r w:rsidRPr="00237AC4">
          <w:rPr>
            <w:rStyle w:val="Hyperlink"/>
            <w:rFonts w:asciiTheme="majorHAnsi" w:hAnsiTheme="majorHAnsi"/>
            <w:szCs w:val="22"/>
          </w:rPr>
          <w:t>www.liverpool.ac.uk/hr/diversityandequality/</w:t>
        </w:r>
      </w:hyperlink>
    </w:p>
    <w:p w14:paraId="306EFBF2" w14:textId="77777777" w:rsidR="00692906" w:rsidRPr="00237AC4" w:rsidRDefault="00692906" w:rsidP="00692906">
      <w:pPr>
        <w:ind w:left="1265" w:firstLine="720"/>
        <w:rPr>
          <w:rStyle w:val="Hyperlink"/>
          <w:rFonts w:asciiTheme="majorHAnsi" w:hAnsiTheme="majorHAnsi"/>
          <w:szCs w:val="22"/>
        </w:rPr>
      </w:pPr>
    </w:p>
    <w:p w14:paraId="2CC433BB"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Student Experience Team</w:t>
      </w:r>
    </w:p>
    <w:p w14:paraId="7E01507A" w14:textId="77777777" w:rsidR="00692906" w:rsidRPr="00237AC4" w:rsidRDefault="00692906" w:rsidP="00692906">
      <w:pPr>
        <w:pStyle w:val="ListParagraph"/>
        <w:ind w:left="1224"/>
        <w:rPr>
          <w:rFonts w:asciiTheme="majorHAnsi" w:hAnsiTheme="majorHAnsi"/>
          <w:b/>
          <w:szCs w:val="22"/>
        </w:rPr>
      </w:pPr>
    </w:p>
    <w:p w14:paraId="13796214"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 xml:space="preserve">Student Experience Teams manages all matters relating to student administration and support within the school including pastoral care and welfare of students, and issues affecting induction, learning and teaching support, extensions, mitigating circumstances and student retention. In Faculty of Humanities &amp; Social Sciences issues of bullying and harassment can be raised with the Learning &amp; Teaching Support Officers in the SE Team. </w:t>
      </w:r>
    </w:p>
    <w:p w14:paraId="32B45DFA" w14:textId="77777777" w:rsidR="00692906" w:rsidRPr="00237AC4" w:rsidRDefault="00692906" w:rsidP="00692906">
      <w:pPr>
        <w:pStyle w:val="ListParagraph"/>
        <w:ind w:left="1985"/>
        <w:rPr>
          <w:rFonts w:asciiTheme="majorHAnsi" w:hAnsiTheme="majorHAnsi"/>
          <w:b/>
          <w:szCs w:val="22"/>
        </w:rPr>
      </w:pPr>
    </w:p>
    <w:p w14:paraId="4C8608F3"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 xml:space="preserve">Alternative names for this service include Student Support Centre, Student Support Team, Student Wellbeing Service, and Pastoral Support. </w:t>
      </w:r>
    </w:p>
    <w:p w14:paraId="4D1236E8" w14:textId="77777777" w:rsidR="00692906" w:rsidRPr="00237AC4" w:rsidRDefault="00692906" w:rsidP="00692906">
      <w:pPr>
        <w:pStyle w:val="ListParagraph"/>
        <w:rPr>
          <w:rFonts w:asciiTheme="majorHAnsi" w:hAnsiTheme="majorHAnsi"/>
          <w:b/>
          <w:szCs w:val="22"/>
        </w:rPr>
      </w:pPr>
    </w:p>
    <w:p w14:paraId="4ED139F2"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 xml:space="preserve">In the research institutes in the Faculty of Health and Life Sciences a dedicated Student Experience Team may not exist. Some institutes have a Pastoral Support Group/Team which may provide a similar function. </w:t>
      </w:r>
    </w:p>
    <w:p w14:paraId="4BA8E6AF" w14:textId="77777777" w:rsidR="00692906" w:rsidRPr="00237AC4" w:rsidRDefault="00692906" w:rsidP="00692906">
      <w:pPr>
        <w:pStyle w:val="ListParagraph"/>
        <w:ind w:left="1985"/>
        <w:rPr>
          <w:rFonts w:asciiTheme="majorHAnsi" w:hAnsiTheme="majorHAnsi"/>
          <w:b/>
          <w:szCs w:val="22"/>
        </w:rPr>
      </w:pPr>
    </w:p>
    <w:p w14:paraId="29A6A563"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Contact your local Student Experience Team via the contact details in your programme handbook or department website</w:t>
      </w:r>
      <w:r w:rsidRPr="00237AC4">
        <w:rPr>
          <w:rFonts w:asciiTheme="majorHAnsi" w:hAnsiTheme="majorHAnsi"/>
          <w:color w:val="FF0000"/>
          <w:szCs w:val="22"/>
        </w:rPr>
        <w:t>.</w:t>
      </w:r>
    </w:p>
    <w:p w14:paraId="79238A52" w14:textId="77777777" w:rsidR="00692906" w:rsidRPr="00237AC4" w:rsidRDefault="00692906" w:rsidP="00692906">
      <w:pPr>
        <w:rPr>
          <w:rFonts w:asciiTheme="majorHAnsi" w:hAnsiTheme="majorHAnsi"/>
          <w:b/>
          <w:szCs w:val="22"/>
        </w:rPr>
      </w:pPr>
    </w:p>
    <w:p w14:paraId="637E774E" w14:textId="77777777" w:rsidR="00692906" w:rsidRPr="00DA3D57" w:rsidRDefault="00692906" w:rsidP="0089059F">
      <w:pPr>
        <w:pStyle w:val="ListParagraph"/>
        <w:numPr>
          <w:ilvl w:val="1"/>
          <w:numId w:val="5"/>
        </w:numPr>
        <w:rPr>
          <w:rFonts w:asciiTheme="majorHAnsi" w:hAnsiTheme="majorHAnsi"/>
          <w:szCs w:val="22"/>
          <w:u w:val="single"/>
        </w:rPr>
      </w:pPr>
      <w:r w:rsidRPr="00237AC4">
        <w:rPr>
          <w:rFonts w:asciiTheme="majorHAnsi" w:hAnsiTheme="majorHAnsi"/>
          <w:szCs w:val="22"/>
          <w:u w:val="single"/>
        </w:rPr>
        <w:t xml:space="preserve">Support &amp; Advice </w:t>
      </w:r>
      <w:r w:rsidRPr="00237AC4">
        <w:rPr>
          <w:rFonts w:asciiTheme="majorHAnsi" w:hAnsiTheme="majorHAnsi"/>
          <w:b/>
          <w:szCs w:val="22"/>
          <w:u w:val="single"/>
        </w:rPr>
        <w:t>for Staff</w:t>
      </w:r>
    </w:p>
    <w:p w14:paraId="05B3CD92" w14:textId="77777777" w:rsidR="00284672" w:rsidRPr="00237AC4" w:rsidRDefault="00284672" w:rsidP="00DA3D57">
      <w:pPr>
        <w:pStyle w:val="ListParagraph"/>
        <w:ind w:left="792"/>
        <w:rPr>
          <w:rFonts w:asciiTheme="majorHAnsi" w:hAnsiTheme="majorHAnsi"/>
          <w:szCs w:val="22"/>
          <w:u w:val="single"/>
        </w:rPr>
      </w:pPr>
    </w:p>
    <w:p w14:paraId="5DE21289" w14:textId="77777777" w:rsidR="00284672" w:rsidRPr="00237AC4" w:rsidRDefault="00284672" w:rsidP="00284672">
      <w:pPr>
        <w:pStyle w:val="ListParagraph"/>
        <w:numPr>
          <w:ilvl w:val="2"/>
          <w:numId w:val="5"/>
        </w:numPr>
        <w:rPr>
          <w:rFonts w:asciiTheme="majorHAnsi" w:hAnsiTheme="majorHAnsi"/>
          <w:b/>
          <w:szCs w:val="22"/>
          <w:u w:val="single"/>
        </w:rPr>
      </w:pPr>
      <w:r w:rsidRPr="00237AC4">
        <w:rPr>
          <w:rFonts w:asciiTheme="majorHAnsi" w:hAnsiTheme="majorHAnsi"/>
          <w:b/>
          <w:szCs w:val="22"/>
        </w:rPr>
        <w:t>Conflict Resolution Advisors</w:t>
      </w:r>
      <w:r w:rsidR="00541937">
        <w:rPr>
          <w:rFonts w:asciiTheme="majorHAnsi" w:hAnsiTheme="majorHAnsi"/>
          <w:b/>
          <w:szCs w:val="22"/>
        </w:rPr>
        <w:t xml:space="preserve"> (via </w:t>
      </w:r>
      <w:hyperlink r:id="rId55" w:history="1">
        <w:r w:rsidR="00541937">
          <w:rPr>
            <w:rStyle w:val="Hyperlink"/>
            <w:rFonts w:asciiTheme="majorHAnsi" w:hAnsiTheme="majorHAnsi"/>
            <w:b/>
            <w:szCs w:val="22"/>
          </w:rPr>
          <w:t>Report &amp; Support</w:t>
        </w:r>
      </w:hyperlink>
      <w:r w:rsidR="00541937">
        <w:rPr>
          <w:rFonts w:asciiTheme="majorHAnsi" w:hAnsiTheme="majorHAnsi"/>
          <w:b/>
          <w:szCs w:val="22"/>
        </w:rPr>
        <w:t>)</w:t>
      </w:r>
    </w:p>
    <w:p w14:paraId="44EDE9F6" w14:textId="77777777" w:rsidR="00284672" w:rsidRPr="00237AC4" w:rsidRDefault="00284672" w:rsidP="00284672">
      <w:pPr>
        <w:rPr>
          <w:rFonts w:asciiTheme="majorHAnsi" w:hAnsiTheme="majorHAnsi"/>
          <w:szCs w:val="22"/>
        </w:rPr>
      </w:pPr>
    </w:p>
    <w:p w14:paraId="76355430" w14:textId="77777777" w:rsidR="00284672" w:rsidRPr="00237AC4" w:rsidRDefault="00284672" w:rsidP="00284672">
      <w:pPr>
        <w:pStyle w:val="ListParagraph"/>
        <w:numPr>
          <w:ilvl w:val="3"/>
          <w:numId w:val="5"/>
        </w:numPr>
        <w:ind w:left="1985" w:hanging="905"/>
        <w:rPr>
          <w:rFonts w:asciiTheme="majorHAnsi" w:hAnsiTheme="majorHAnsi"/>
          <w:szCs w:val="22"/>
        </w:rPr>
      </w:pPr>
      <w:r w:rsidRPr="00237AC4">
        <w:rPr>
          <w:rFonts w:asciiTheme="majorHAnsi" w:hAnsiTheme="majorHAnsi"/>
          <w:szCs w:val="22"/>
        </w:rPr>
        <w:t>If you have been the victim of bullying and harassment, been accused of bullying and harassment, or witnessed bullying and harassment, you can seek confidential advice from one of the voluntary Conflict Resolution Advisors.</w:t>
      </w:r>
    </w:p>
    <w:p w14:paraId="76EB9CC3" w14:textId="77777777" w:rsidR="00284672" w:rsidRPr="00237AC4" w:rsidRDefault="00284672" w:rsidP="00284672">
      <w:pPr>
        <w:pStyle w:val="ListParagraph"/>
        <w:ind w:left="1985"/>
        <w:rPr>
          <w:rFonts w:asciiTheme="majorHAnsi" w:hAnsiTheme="majorHAnsi"/>
          <w:szCs w:val="22"/>
        </w:rPr>
      </w:pPr>
    </w:p>
    <w:p w14:paraId="47E9D143" w14:textId="77777777" w:rsidR="00284672" w:rsidRPr="00237AC4" w:rsidRDefault="00284672" w:rsidP="00284672">
      <w:pPr>
        <w:pStyle w:val="ListParagraph"/>
        <w:numPr>
          <w:ilvl w:val="3"/>
          <w:numId w:val="5"/>
        </w:numPr>
        <w:ind w:left="1985" w:hanging="905"/>
        <w:rPr>
          <w:rFonts w:asciiTheme="majorHAnsi" w:hAnsiTheme="majorHAnsi"/>
          <w:szCs w:val="22"/>
        </w:rPr>
      </w:pPr>
      <w:r w:rsidRPr="00237AC4">
        <w:rPr>
          <w:rFonts w:asciiTheme="majorHAnsi" w:hAnsiTheme="majorHAnsi"/>
          <w:szCs w:val="22"/>
        </w:rPr>
        <w:t>The role of the Conflict Resolution Advisors are:</w:t>
      </w:r>
    </w:p>
    <w:p w14:paraId="700DCAE2" w14:textId="77777777" w:rsidR="00284672" w:rsidRPr="00237AC4" w:rsidRDefault="00284672" w:rsidP="00284672">
      <w:pPr>
        <w:rPr>
          <w:rFonts w:asciiTheme="majorHAnsi" w:hAnsiTheme="majorHAnsi"/>
          <w:szCs w:val="22"/>
        </w:rPr>
      </w:pPr>
    </w:p>
    <w:p w14:paraId="5C2D2E3F" w14:textId="77777777" w:rsidR="00284672" w:rsidRPr="00237AC4" w:rsidRDefault="00284672" w:rsidP="00284672">
      <w:pPr>
        <w:pStyle w:val="ListParagraph"/>
        <w:numPr>
          <w:ilvl w:val="0"/>
          <w:numId w:val="6"/>
        </w:numPr>
        <w:rPr>
          <w:rFonts w:asciiTheme="majorHAnsi" w:hAnsiTheme="majorHAnsi"/>
          <w:szCs w:val="22"/>
        </w:rPr>
      </w:pPr>
      <w:r w:rsidRPr="00237AC4">
        <w:rPr>
          <w:rFonts w:asciiTheme="majorHAnsi" w:hAnsiTheme="majorHAnsi"/>
          <w:szCs w:val="22"/>
        </w:rPr>
        <w:t>To provide objective and impartial advice and information to University staff on the University’s Bullying &amp; Harassment Policy and procedures.</w:t>
      </w:r>
    </w:p>
    <w:p w14:paraId="4C540153" w14:textId="77777777" w:rsidR="00284672" w:rsidRPr="00237AC4" w:rsidRDefault="00284672" w:rsidP="00284672">
      <w:pPr>
        <w:pStyle w:val="ListParagraph"/>
        <w:numPr>
          <w:ilvl w:val="0"/>
          <w:numId w:val="6"/>
        </w:numPr>
        <w:rPr>
          <w:rFonts w:asciiTheme="majorHAnsi" w:hAnsiTheme="majorHAnsi"/>
          <w:szCs w:val="22"/>
        </w:rPr>
      </w:pPr>
      <w:r w:rsidRPr="00237AC4">
        <w:rPr>
          <w:rFonts w:asciiTheme="majorHAnsi" w:hAnsiTheme="majorHAnsi"/>
          <w:szCs w:val="22"/>
        </w:rPr>
        <w:t>To guide individuals through the informal part of the process and provide information on support available and possible routes of action, depending on their individual circumstances.</w:t>
      </w:r>
    </w:p>
    <w:p w14:paraId="4DC3B035" w14:textId="77777777" w:rsidR="00284672" w:rsidRPr="00237AC4" w:rsidRDefault="00284672" w:rsidP="00284672">
      <w:pPr>
        <w:pStyle w:val="ListParagraph"/>
        <w:numPr>
          <w:ilvl w:val="0"/>
          <w:numId w:val="6"/>
        </w:numPr>
        <w:rPr>
          <w:rFonts w:asciiTheme="majorHAnsi" w:hAnsiTheme="majorHAnsi"/>
          <w:szCs w:val="22"/>
        </w:rPr>
      </w:pPr>
      <w:r w:rsidRPr="00237AC4">
        <w:rPr>
          <w:rFonts w:asciiTheme="majorHAnsi" w:hAnsiTheme="majorHAnsi"/>
          <w:szCs w:val="22"/>
        </w:rPr>
        <w:t xml:space="preserve">To provide information on the process of formal complaint options. </w:t>
      </w:r>
    </w:p>
    <w:p w14:paraId="674BC009" w14:textId="77777777" w:rsidR="00284672" w:rsidRPr="00237AC4" w:rsidRDefault="00284672" w:rsidP="00284672">
      <w:pPr>
        <w:rPr>
          <w:rFonts w:asciiTheme="majorHAnsi" w:hAnsiTheme="majorHAnsi"/>
          <w:szCs w:val="22"/>
        </w:rPr>
      </w:pPr>
    </w:p>
    <w:p w14:paraId="601310DA" w14:textId="77777777" w:rsidR="00284672" w:rsidRPr="00237AC4" w:rsidRDefault="00284672" w:rsidP="00284672">
      <w:pPr>
        <w:pStyle w:val="ListParagraph"/>
        <w:numPr>
          <w:ilvl w:val="3"/>
          <w:numId w:val="5"/>
        </w:numPr>
        <w:ind w:left="1985" w:hanging="905"/>
        <w:rPr>
          <w:rFonts w:asciiTheme="majorHAnsi" w:hAnsiTheme="majorHAnsi"/>
          <w:szCs w:val="22"/>
        </w:rPr>
      </w:pPr>
      <w:r w:rsidRPr="00237AC4">
        <w:rPr>
          <w:rFonts w:asciiTheme="majorHAnsi" w:hAnsiTheme="majorHAnsi"/>
          <w:szCs w:val="22"/>
        </w:rPr>
        <w:t>The role of the advisors is not to investigate incidents of bullying and harassment, nor do they act as an advocate. Staff and students wishing to make an informal or formal complaint must do so in accordance with the relevant complaint procedure outlined in this Policy.</w:t>
      </w:r>
    </w:p>
    <w:p w14:paraId="567A7780" w14:textId="77777777" w:rsidR="00284672" w:rsidRPr="00237AC4" w:rsidRDefault="00284672" w:rsidP="00284672">
      <w:pPr>
        <w:pStyle w:val="ListParagraph"/>
        <w:ind w:left="1985"/>
        <w:rPr>
          <w:rFonts w:asciiTheme="majorHAnsi" w:hAnsiTheme="majorHAnsi"/>
          <w:szCs w:val="22"/>
        </w:rPr>
      </w:pPr>
    </w:p>
    <w:p w14:paraId="33475074" w14:textId="77777777" w:rsidR="00284672" w:rsidRPr="00237AC4" w:rsidRDefault="00284672" w:rsidP="00284672">
      <w:pPr>
        <w:pStyle w:val="ListParagraph"/>
        <w:numPr>
          <w:ilvl w:val="3"/>
          <w:numId w:val="5"/>
        </w:numPr>
        <w:ind w:left="1985" w:hanging="905"/>
        <w:rPr>
          <w:rFonts w:asciiTheme="majorHAnsi" w:hAnsiTheme="majorHAnsi"/>
          <w:szCs w:val="22"/>
        </w:rPr>
      </w:pPr>
      <w:r w:rsidRPr="00237AC4">
        <w:rPr>
          <w:rFonts w:asciiTheme="majorHAnsi" w:hAnsiTheme="majorHAnsi"/>
          <w:szCs w:val="22"/>
        </w:rPr>
        <w:t>To contact a Conflict Resolution Advisor</w:t>
      </w:r>
      <w:r>
        <w:rPr>
          <w:rFonts w:asciiTheme="majorHAnsi" w:hAnsiTheme="majorHAnsi"/>
          <w:szCs w:val="22"/>
        </w:rPr>
        <w:t>,</w:t>
      </w:r>
      <w:r w:rsidRPr="00237AC4">
        <w:rPr>
          <w:rFonts w:asciiTheme="majorHAnsi" w:hAnsiTheme="majorHAnsi"/>
          <w:szCs w:val="22"/>
        </w:rPr>
        <w:t xml:space="preserve"> complete the</w:t>
      </w:r>
      <w:r>
        <w:rPr>
          <w:rFonts w:asciiTheme="majorHAnsi" w:hAnsiTheme="majorHAnsi"/>
          <w:szCs w:val="22"/>
        </w:rPr>
        <w:t xml:space="preserve"> </w:t>
      </w:r>
      <w:hyperlink r:id="rId56" w:history="1">
        <w:r>
          <w:rPr>
            <w:rStyle w:val="Hyperlink"/>
            <w:rFonts w:asciiTheme="majorHAnsi" w:hAnsiTheme="majorHAnsi"/>
            <w:szCs w:val="22"/>
          </w:rPr>
          <w:t>online form</w:t>
        </w:r>
      </w:hyperlink>
      <w:r>
        <w:rPr>
          <w:rFonts w:asciiTheme="majorHAnsi" w:hAnsiTheme="majorHAnsi"/>
          <w:szCs w:val="22"/>
        </w:rPr>
        <w:t>.</w:t>
      </w:r>
      <w:r w:rsidRPr="00237AC4">
        <w:rPr>
          <w:rFonts w:asciiTheme="majorHAnsi" w:hAnsiTheme="majorHAnsi"/>
          <w:szCs w:val="22"/>
        </w:rPr>
        <w:t xml:space="preserve"> </w:t>
      </w:r>
    </w:p>
    <w:p w14:paraId="51E63BA5" w14:textId="77777777" w:rsidR="00284672" w:rsidRPr="00237AC4" w:rsidRDefault="00284672" w:rsidP="00284672">
      <w:pPr>
        <w:rPr>
          <w:rFonts w:asciiTheme="majorHAnsi" w:hAnsiTheme="majorHAnsi"/>
          <w:szCs w:val="22"/>
        </w:rPr>
      </w:pPr>
    </w:p>
    <w:p w14:paraId="088B0A0D" w14:textId="77777777" w:rsidR="00692906" w:rsidRPr="00237AC4" w:rsidRDefault="00692906" w:rsidP="00692906">
      <w:pPr>
        <w:pStyle w:val="ListParagraph"/>
        <w:ind w:left="792"/>
        <w:rPr>
          <w:rFonts w:asciiTheme="majorHAnsi" w:hAnsiTheme="majorHAnsi"/>
          <w:szCs w:val="22"/>
          <w:u w:val="single"/>
        </w:rPr>
      </w:pPr>
    </w:p>
    <w:p w14:paraId="590D57C8"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Local Management</w:t>
      </w:r>
    </w:p>
    <w:p w14:paraId="6FED834C" w14:textId="77777777" w:rsidR="00692906" w:rsidRPr="00237AC4" w:rsidRDefault="00692906" w:rsidP="00692906">
      <w:pPr>
        <w:pStyle w:val="ListParagraph"/>
        <w:ind w:left="1224"/>
        <w:rPr>
          <w:rFonts w:asciiTheme="majorHAnsi" w:hAnsiTheme="majorHAnsi"/>
          <w:b/>
          <w:szCs w:val="22"/>
        </w:rPr>
      </w:pPr>
    </w:p>
    <w:p w14:paraId="05D2ED2E" w14:textId="77777777" w:rsidR="00692906" w:rsidRPr="00237AC4" w:rsidRDefault="00692906" w:rsidP="0089059F">
      <w:pPr>
        <w:pStyle w:val="ListParagraph"/>
        <w:numPr>
          <w:ilvl w:val="3"/>
          <w:numId w:val="5"/>
        </w:numPr>
        <w:rPr>
          <w:rFonts w:asciiTheme="majorHAnsi" w:hAnsiTheme="majorHAnsi"/>
          <w:szCs w:val="22"/>
        </w:rPr>
      </w:pPr>
      <w:r w:rsidRPr="00237AC4">
        <w:rPr>
          <w:rFonts w:asciiTheme="majorHAnsi" w:hAnsiTheme="majorHAnsi"/>
          <w:szCs w:val="22"/>
        </w:rPr>
        <w:t>Local managers have responsibility for pastoral care of staff within their management, as well as a duty to uphold the principles within this Policy, and can be approached for advice and support.</w:t>
      </w:r>
    </w:p>
    <w:p w14:paraId="07E1A6DA" w14:textId="77777777" w:rsidR="00692906" w:rsidRPr="00237AC4" w:rsidRDefault="00692906" w:rsidP="00692906">
      <w:pPr>
        <w:pStyle w:val="ListParagraph"/>
        <w:ind w:left="1728"/>
        <w:rPr>
          <w:rFonts w:asciiTheme="majorHAnsi" w:hAnsiTheme="majorHAnsi"/>
          <w:b/>
          <w:szCs w:val="22"/>
        </w:rPr>
      </w:pPr>
    </w:p>
    <w:p w14:paraId="76CAA1F4"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Area HR Business Partner</w:t>
      </w:r>
    </w:p>
    <w:p w14:paraId="56B406A6" w14:textId="77777777" w:rsidR="00692906" w:rsidRPr="00237AC4" w:rsidRDefault="00692906" w:rsidP="00692906">
      <w:pPr>
        <w:pStyle w:val="ListParagraph"/>
        <w:ind w:left="1224"/>
        <w:rPr>
          <w:rFonts w:asciiTheme="majorHAnsi" w:hAnsiTheme="majorHAnsi"/>
          <w:b/>
          <w:szCs w:val="22"/>
        </w:rPr>
      </w:pPr>
    </w:p>
    <w:p w14:paraId="536FF5A1"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 xml:space="preserve">The Area HR Business Partners provide advice, guidance and support to </w:t>
      </w:r>
      <w:r w:rsidR="0084618F">
        <w:rPr>
          <w:rFonts w:asciiTheme="majorHAnsi" w:hAnsiTheme="majorHAnsi"/>
          <w:szCs w:val="22"/>
        </w:rPr>
        <w:t xml:space="preserve">managers and </w:t>
      </w:r>
      <w:r w:rsidRPr="00237AC4">
        <w:rPr>
          <w:rFonts w:asciiTheme="majorHAnsi" w:hAnsiTheme="majorHAnsi"/>
          <w:szCs w:val="22"/>
        </w:rPr>
        <w:t xml:space="preserve">staff within their respective area on all employment issues including </w:t>
      </w:r>
      <w:r w:rsidR="0084618F">
        <w:rPr>
          <w:rFonts w:asciiTheme="majorHAnsi" w:hAnsiTheme="majorHAnsi"/>
          <w:szCs w:val="22"/>
        </w:rPr>
        <w:t xml:space="preserve">matters of </w:t>
      </w:r>
      <w:r w:rsidRPr="00237AC4">
        <w:rPr>
          <w:rFonts w:asciiTheme="majorHAnsi" w:hAnsiTheme="majorHAnsi"/>
          <w:szCs w:val="22"/>
        </w:rPr>
        <w:t xml:space="preserve">bullying, harassment. </w:t>
      </w:r>
    </w:p>
    <w:p w14:paraId="092F0DD7" w14:textId="77777777" w:rsidR="00692906" w:rsidRPr="00237AC4" w:rsidRDefault="00692906" w:rsidP="00692906">
      <w:pPr>
        <w:rPr>
          <w:rFonts w:asciiTheme="majorHAnsi" w:hAnsiTheme="majorHAnsi"/>
          <w:szCs w:val="22"/>
        </w:rPr>
      </w:pPr>
    </w:p>
    <w:p w14:paraId="6D32973E" w14:textId="77777777" w:rsidR="00692906" w:rsidRPr="00237AC4" w:rsidRDefault="00692906" w:rsidP="00692906">
      <w:pPr>
        <w:ind w:left="1265" w:firstLine="720"/>
        <w:rPr>
          <w:rFonts w:asciiTheme="majorHAnsi" w:hAnsiTheme="majorHAnsi"/>
          <w:szCs w:val="22"/>
        </w:rPr>
      </w:pPr>
      <w:r w:rsidRPr="00237AC4">
        <w:rPr>
          <w:rFonts w:asciiTheme="majorHAnsi" w:hAnsiTheme="majorHAnsi"/>
          <w:szCs w:val="22"/>
        </w:rPr>
        <w:t xml:space="preserve">Contacts: </w:t>
      </w:r>
      <w:r w:rsidRPr="00237AC4">
        <w:rPr>
          <w:rFonts w:asciiTheme="majorHAnsi" w:hAnsiTheme="majorHAnsi"/>
          <w:szCs w:val="22"/>
        </w:rPr>
        <w:tab/>
      </w:r>
      <w:hyperlink r:id="rId57" w:history="1">
        <w:r w:rsidRPr="00237AC4">
          <w:rPr>
            <w:rStyle w:val="Hyperlink"/>
            <w:rFonts w:asciiTheme="majorHAnsi" w:hAnsiTheme="majorHAnsi"/>
            <w:szCs w:val="22"/>
          </w:rPr>
          <w:t>www.liverpool.ac.uk/intranet/hr/contacts/</w:t>
        </w:r>
      </w:hyperlink>
      <w:r w:rsidRPr="00237AC4">
        <w:rPr>
          <w:rFonts w:asciiTheme="majorHAnsi" w:hAnsiTheme="majorHAnsi"/>
          <w:szCs w:val="22"/>
        </w:rPr>
        <w:t xml:space="preserve"> </w:t>
      </w:r>
    </w:p>
    <w:p w14:paraId="48E110D2" w14:textId="77777777" w:rsidR="00692906" w:rsidRPr="00237AC4" w:rsidRDefault="00692906" w:rsidP="00692906">
      <w:pPr>
        <w:pStyle w:val="ListParagraph"/>
        <w:ind w:left="2304" w:firstLine="576"/>
        <w:rPr>
          <w:rFonts w:asciiTheme="majorHAnsi" w:hAnsiTheme="majorHAnsi"/>
          <w:szCs w:val="22"/>
        </w:rPr>
      </w:pPr>
    </w:p>
    <w:p w14:paraId="7D4F2652"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Diversity &amp; Equality Team (part of the Human Resources Department)</w:t>
      </w:r>
    </w:p>
    <w:p w14:paraId="607E166B" w14:textId="77777777" w:rsidR="00692906" w:rsidRPr="00237AC4" w:rsidRDefault="00692906" w:rsidP="00692906">
      <w:pPr>
        <w:rPr>
          <w:rFonts w:asciiTheme="majorHAnsi" w:hAnsiTheme="majorHAnsi"/>
          <w:szCs w:val="22"/>
        </w:rPr>
      </w:pPr>
    </w:p>
    <w:p w14:paraId="602EDFCF" w14:textId="77777777" w:rsidR="00692906" w:rsidRPr="00237AC4" w:rsidRDefault="00692906" w:rsidP="0089059F">
      <w:pPr>
        <w:pStyle w:val="ListParagraph"/>
        <w:numPr>
          <w:ilvl w:val="3"/>
          <w:numId w:val="5"/>
        </w:numPr>
        <w:ind w:left="1985" w:hanging="905"/>
        <w:rPr>
          <w:rFonts w:asciiTheme="majorHAnsi" w:hAnsiTheme="majorHAnsi"/>
          <w:szCs w:val="22"/>
        </w:rPr>
      </w:pPr>
      <w:r w:rsidRPr="00237AC4">
        <w:rPr>
          <w:rFonts w:asciiTheme="majorHAnsi" w:hAnsiTheme="majorHAnsi"/>
          <w:szCs w:val="22"/>
        </w:rPr>
        <w:t>The Diversity and Equality Team can provide advice on any bullying and harassment situation, in addition to specific advice relating to equality</w:t>
      </w:r>
      <w:r w:rsidR="0084618F">
        <w:rPr>
          <w:rFonts w:asciiTheme="majorHAnsi" w:hAnsiTheme="majorHAnsi"/>
          <w:szCs w:val="22"/>
        </w:rPr>
        <w:t>-</w:t>
      </w:r>
      <w:r w:rsidRPr="00237AC4">
        <w:rPr>
          <w:rFonts w:asciiTheme="majorHAnsi" w:hAnsiTheme="majorHAnsi"/>
          <w:szCs w:val="22"/>
        </w:rPr>
        <w:t>based harassment and other forms of discrimination.</w:t>
      </w:r>
    </w:p>
    <w:p w14:paraId="014CF958" w14:textId="77777777" w:rsidR="00692906" w:rsidRPr="00237AC4" w:rsidRDefault="00692906" w:rsidP="00692906">
      <w:pPr>
        <w:rPr>
          <w:rFonts w:asciiTheme="majorHAnsi" w:hAnsiTheme="majorHAnsi"/>
          <w:b/>
          <w:szCs w:val="22"/>
        </w:rPr>
      </w:pPr>
    </w:p>
    <w:p w14:paraId="01066317" w14:textId="77777777" w:rsidR="00692906" w:rsidRPr="00237AC4" w:rsidRDefault="00692906" w:rsidP="00692906">
      <w:pPr>
        <w:ind w:left="1265" w:firstLine="720"/>
        <w:rPr>
          <w:rFonts w:asciiTheme="majorHAnsi" w:hAnsiTheme="majorHAnsi"/>
          <w:szCs w:val="22"/>
        </w:rPr>
      </w:pPr>
      <w:r w:rsidRPr="00237AC4">
        <w:rPr>
          <w:rFonts w:asciiTheme="majorHAnsi" w:hAnsiTheme="majorHAnsi"/>
          <w:szCs w:val="22"/>
        </w:rPr>
        <w:t>Tel:</w:t>
      </w:r>
      <w:r w:rsidRPr="00237AC4">
        <w:rPr>
          <w:rFonts w:asciiTheme="majorHAnsi" w:hAnsiTheme="majorHAnsi"/>
          <w:szCs w:val="22"/>
        </w:rPr>
        <w:tab/>
        <w:t>0151 794 8453</w:t>
      </w:r>
    </w:p>
    <w:p w14:paraId="6D140CB8" w14:textId="77777777" w:rsidR="00692906" w:rsidRPr="00237AC4" w:rsidRDefault="00692906" w:rsidP="00692906">
      <w:pPr>
        <w:ind w:left="1265" w:firstLine="720"/>
        <w:rPr>
          <w:rFonts w:asciiTheme="majorHAnsi" w:hAnsiTheme="majorHAnsi"/>
          <w:szCs w:val="22"/>
        </w:rPr>
      </w:pPr>
      <w:r w:rsidRPr="00237AC4">
        <w:rPr>
          <w:rFonts w:asciiTheme="majorHAnsi" w:hAnsiTheme="majorHAnsi"/>
          <w:szCs w:val="22"/>
        </w:rPr>
        <w:t xml:space="preserve">Email: </w:t>
      </w:r>
      <w:r w:rsidRPr="00237AC4">
        <w:rPr>
          <w:rFonts w:asciiTheme="majorHAnsi" w:hAnsiTheme="majorHAnsi"/>
          <w:szCs w:val="22"/>
        </w:rPr>
        <w:tab/>
      </w:r>
      <w:hyperlink r:id="rId58" w:history="1">
        <w:r w:rsidRPr="00237AC4">
          <w:rPr>
            <w:rStyle w:val="Hyperlink"/>
            <w:rFonts w:asciiTheme="majorHAnsi" w:hAnsiTheme="majorHAnsi"/>
            <w:szCs w:val="22"/>
          </w:rPr>
          <w:t>equality@liv.ac.uk</w:t>
        </w:r>
      </w:hyperlink>
    </w:p>
    <w:p w14:paraId="3538F05B" w14:textId="77777777" w:rsidR="00692906" w:rsidRPr="00237AC4" w:rsidRDefault="00692906" w:rsidP="00692906">
      <w:pPr>
        <w:ind w:left="1265" w:firstLine="720"/>
        <w:rPr>
          <w:rStyle w:val="Hyperlink"/>
          <w:rFonts w:asciiTheme="majorHAnsi" w:hAnsiTheme="majorHAnsi"/>
          <w:szCs w:val="22"/>
        </w:rPr>
      </w:pPr>
      <w:r w:rsidRPr="00237AC4">
        <w:rPr>
          <w:rFonts w:asciiTheme="majorHAnsi" w:hAnsiTheme="majorHAnsi"/>
          <w:szCs w:val="22"/>
        </w:rPr>
        <w:t>Web:</w:t>
      </w:r>
      <w:r w:rsidRPr="00237AC4">
        <w:rPr>
          <w:rFonts w:asciiTheme="majorHAnsi" w:hAnsiTheme="majorHAnsi"/>
          <w:szCs w:val="22"/>
        </w:rPr>
        <w:tab/>
      </w:r>
      <w:hyperlink r:id="rId59" w:history="1">
        <w:r w:rsidRPr="00237AC4">
          <w:rPr>
            <w:rStyle w:val="Hyperlink"/>
            <w:rFonts w:asciiTheme="majorHAnsi" w:hAnsiTheme="majorHAnsi"/>
            <w:szCs w:val="22"/>
          </w:rPr>
          <w:t>www.liverpool.ac.uk/hr/diversityandequality/</w:t>
        </w:r>
      </w:hyperlink>
    </w:p>
    <w:p w14:paraId="6469A7CD" w14:textId="77777777" w:rsidR="00692906" w:rsidRPr="00237AC4" w:rsidRDefault="00692906" w:rsidP="00692906">
      <w:pPr>
        <w:rPr>
          <w:rFonts w:asciiTheme="majorHAnsi" w:hAnsiTheme="majorHAnsi"/>
          <w:szCs w:val="22"/>
        </w:rPr>
      </w:pPr>
    </w:p>
    <w:p w14:paraId="44574E05"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Employee Assistance Programme (Validium)</w:t>
      </w:r>
    </w:p>
    <w:p w14:paraId="6458FAE5" w14:textId="77777777" w:rsidR="00692906" w:rsidRPr="00237AC4" w:rsidRDefault="00692906" w:rsidP="00692906">
      <w:pPr>
        <w:pStyle w:val="ListParagraph"/>
        <w:ind w:left="1224"/>
        <w:rPr>
          <w:rFonts w:asciiTheme="majorHAnsi" w:hAnsiTheme="majorHAnsi"/>
          <w:b/>
          <w:szCs w:val="22"/>
        </w:rPr>
      </w:pPr>
    </w:p>
    <w:p w14:paraId="449DFE4E"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 xml:space="preserve">The Employee Assistance Programme (EAP) is a confidential counselling and information service available to assist staff with personal or work-related problems that may be affecting their health, wellbeing or performance. The EAP can provide advice on Bullying and Harassment in the Workplace, legal queries, telephone and face-to-face counselling. </w:t>
      </w:r>
    </w:p>
    <w:p w14:paraId="7C31CB60" w14:textId="77777777" w:rsidR="00692906" w:rsidRPr="00237AC4" w:rsidRDefault="00692906" w:rsidP="00692906">
      <w:pPr>
        <w:rPr>
          <w:rFonts w:asciiTheme="majorHAnsi" w:hAnsiTheme="majorHAnsi"/>
          <w:szCs w:val="22"/>
        </w:rPr>
      </w:pPr>
    </w:p>
    <w:p w14:paraId="1D54284C"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 xml:space="preserve">Tel: </w:t>
      </w:r>
      <w:r w:rsidRPr="00237AC4">
        <w:rPr>
          <w:rFonts w:asciiTheme="majorHAnsi" w:hAnsiTheme="majorHAnsi"/>
          <w:szCs w:val="22"/>
        </w:rPr>
        <w:tab/>
        <w:t>0800 3 58 48 58</w:t>
      </w:r>
    </w:p>
    <w:p w14:paraId="409AC05B" w14:textId="77777777" w:rsidR="00692906" w:rsidRPr="00237AC4" w:rsidRDefault="00692906" w:rsidP="00692906">
      <w:pPr>
        <w:ind w:left="2880" w:hanging="895"/>
        <w:rPr>
          <w:rFonts w:asciiTheme="majorHAnsi" w:hAnsiTheme="majorHAnsi"/>
          <w:szCs w:val="22"/>
        </w:rPr>
      </w:pPr>
      <w:r w:rsidRPr="00237AC4">
        <w:rPr>
          <w:rFonts w:asciiTheme="majorHAnsi" w:hAnsiTheme="majorHAnsi"/>
          <w:szCs w:val="22"/>
        </w:rPr>
        <w:t xml:space="preserve">Web: </w:t>
      </w:r>
      <w:r w:rsidRPr="00237AC4">
        <w:rPr>
          <w:rFonts w:asciiTheme="majorHAnsi" w:hAnsiTheme="majorHAnsi"/>
          <w:szCs w:val="22"/>
        </w:rPr>
        <w:tab/>
      </w:r>
      <w:hyperlink r:id="rId60" w:history="1">
        <w:r w:rsidRPr="00237AC4">
          <w:rPr>
            <w:rStyle w:val="Hyperlink"/>
            <w:rFonts w:asciiTheme="majorHAnsi" w:hAnsiTheme="majorHAnsi"/>
            <w:szCs w:val="22"/>
          </w:rPr>
          <w:t>staff.liverpool.ac.uk/our-workplace-and-community/employee-assistance-programme/</w:t>
        </w:r>
      </w:hyperlink>
      <w:r w:rsidRPr="00237AC4">
        <w:rPr>
          <w:rFonts w:asciiTheme="majorHAnsi" w:hAnsiTheme="majorHAnsi"/>
          <w:szCs w:val="22"/>
        </w:rPr>
        <w:t xml:space="preserve"> </w:t>
      </w:r>
    </w:p>
    <w:p w14:paraId="0BD2273F" w14:textId="77777777" w:rsidR="00692906" w:rsidRPr="00237AC4" w:rsidRDefault="00692906" w:rsidP="00692906">
      <w:pPr>
        <w:pStyle w:val="ListParagraph"/>
        <w:ind w:left="360"/>
        <w:rPr>
          <w:rFonts w:asciiTheme="majorHAnsi" w:hAnsiTheme="majorHAnsi"/>
          <w:szCs w:val="22"/>
        </w:rPr>
      </w:pPr>
    </w:p>
    <w:p w14:paraId="18385A9B"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Trade Union representative</w:t>
      </w:r>
    </w:p>
    <w:p w14:paraId="44F8A10F" w14:textId="77777777" w:rsidR="00692906" w:rsidRPr="00237AC4" w:rsidRDefault="00692906" w:rsidP="00692906">
      <w:pPr>
        <w:pStyle w:val="ListParagraph"/>
        <w:ind w:left="1224"/>
        <w:rPr>
          <w:rFonts w:asciiTheme="majorHAnsi" w:hAnsiTheme="majorHAnsi"/>
          <w:b/>
          <w:szCs w:val="22"/>
        </w:rPr>
      </w:pPr>
    </w:p>
    <w:p w14:paraId="1147917F"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The Trade Unions provide advice, guidance and support to staff on employment rights including all forms of bullying, harassment and victimisation relating to employment. The University recognises three trade unions, UCU, Unite, and UNISON</w:t>
      </w:r>
      <w:r w:rsidR="00696480" w:rsidRPr="00237AC4">
        <w:rPr>
          <w:rFonts w:asciiTheme="majorHAnsi" w:hAnsiTheme="majorHAnsi"/>
          <w:szCs w:val="22"/>
        </w:rPr>
        <w:t xml:space="preserve">.  Contact details are available from: </w:t>
      </w:r>
      <w:hyperlink r:id="rId61" w:history="1">
        <w:r w:rsidR="000210B7" w:rsidRPr="00237AC4">
          <w:rPr>
            <w:rStyle w:val="Hyperlink"/>
            <w:rFonts w:eastAsiaTheme="majorEastAsia"/>
          </w:rPr>
          <w:t>Trade Unions - Human Resources Intranet - University of Liverpool</w:t>
        </w:r>
      </w:hyperlink>
      <w:r w:rsidR="000210B7" w:rsidRPr="00237AC4">
        <w:t>.</w:t>
      </w:r>
    </w:p>
    <w:p w14:paraId="01A56ED6" w14:textId="77777777" w:rsidR="00692906" w:rsidRPr="00237AC4" w:rsidRDefault="00692906" w:rsidP="002406BD">
      <w:pPr>
        <w:rPr>
          <w:rFonts w:asciiTheme="majorHAnsi" w:hAnsiTheme="majorHAnsi"/>
          <w:szCs w:val="22"/>
        </w:rPr>
      </w:pPr>
    </w:p>
    <w:p w14:paraId="4299B5F9" w14:textId="77777777" w:rsidR="00692906" w:rsidRPr="00237AC4" w:rsidRDefault="00692906" w:rsidP="0089059F">
      <w:pPr>
        <w:pStyle w:val="ListParagraph"/>
        <w:numPr>
          <w:ilvl w:val="1"/>
          <w:numId w:val="5"/>
        </w:numPr>
        <w:rPr>
          <w:rFonts w:asciiTheme="majorHAnsi" w:hAnsiTheme="majorHAnsi"/>
          <w:b/>
          <w:szCs w:val="22"/>
        </w:rPr>
      </w:pPr>
      <w:r w:rsidRPr="00237AC4">
        <w:rPr>
          <w:rFonts w:asciiTheme="majorHAnsi" w:hAnsiTheme="majorHAnsi"/>
          <w:b/>
          <w:szCs w:val="22"/>
        </w:rPr>
        <w:t>Further support</w:t>
      </w:r>
    </w:p>
    <w:p w14:paraId="1DE6EE12" w14:textId="77777777" w:rsidR="00692906" w:rsidRPr="00237AC4" w:rsidRDefault="00692906" w:rsidP="00692906">
      <w:pPr>
        <w:pStyle w:val="ListParagraph"/>
        <w:ind w:left="792"/>
        <w:rPr>
          <w:rFonts w:asciiTheme="majorHAnsi" w:hAnsiTheme="majorHAnsi"/>
          <w:szCs w:val="22"/>
          <w:u w:val="single"/>
        </w:rPr>
      </w:pPr>
    </w:p>
    <w:p w14:paraId="3F47FAF6" w14:textId="77777777" w:rsidR="00692906" w:rsidRPr="00237AC4" w:rsidRDefault="00692906" w:rsidP="00692906">
      <w:pPr>
        <w:pStyle w:val="ListParagraph"/>
        <w:ind w:left="792"/>
        <w:rPr>
          <w:rFonts w:asciiTheme="majorHAnsi" w:hAnsiTheme="majorHAnsi"/>
          <w:b/>
          <w:szCs w:val="22"/>
        </w:rPr>
      </w:pPr>
      <w:r w:rsidRPr="00237AC4">
        <w:rPr>
          <w:rFonts w:asciiTheme="majorHAnsi" w:hAnsiTheme="majorHAnsi"/>
          <w:szCs w:val="22"/>
        </w:rPr>
        <w:t xml:space="preserve">In addition to the above, staff and students may wish to note the following internal services and external agencies.  </w:t>
      </w:r>
    </w:p>
    <w:p w14:paraId="477381B7" w14:textId="77777777" w:rsidR="00692906" w:rsidRPr="00237AC4" w:rsidRDefault="00692906" w:rsidP="00692906">
      <w:pPr>
        <w:pStyle w:val="ListParagraph"/>
        <w:ind w:left="792"/>
        <w:rPr>
          <w:rFonts w:asciiTheme="majorHAnsi" w:hAnsiTheme="majorHAnsi"/>
          <w:b/>
          <w:szCs w:val="22"/>
        </w:rPr>
      </w:pPr>
    </w:p>
    <w:p w14:paraId="354414DC" w14:textId="77777777" w:rsidR="00692906" w:rsidRPr="00237AC4" w:rsidRDefault="00692906" w:rsidP="0089059F">
      <w:pPr>
        <w:pStyle w:val="ListParagraph"/>
        <w:numPr>
          <w:ilvl w:val="3"/>
          <w:numId w:val="5"/>
        </w:numPr>
        <w:rPr>
          <w:rFonts w:asciiTheme="majorHAnsi" w:hAnsiTheme="majorHAnsi"/>
          <w:b/>
          <w:szCs w:val="22"/>
        </w:rPr>
      </w:pPr>
      <w:r w:rsidRPr="00237AC4">
        <w:rPr>
          <w:rFonts w:asciiTheme="majorHAnsi" w:hAnsiTheme="majorHAnsi"/>
          <w:b/>
          <w:szCs w:val="22"/>
        </w:rPr>
        <w:t>Campus Support Team</w:t>
      </w:r>
    </w:p>
    <w:p w14:paraId="0FE10B6D" w14:textId="77777777" w:rsidR="00692906" w:rsidRPr="00237AC4" w:rsidRDefault="00692906" w:rsidP="00692906">
      <w:pPr>
        <w:pStyle w:val="ListParagraph"/>
        <w:ind w:left="1224"/>
        <w:rPr>
          <w:rFonts w:asciiTheme="majorHAnsi" w:hAnsiTheme="majorHAnsi"/>
          <w:b/>
          <w:szCs w:val="22"/>
        </w:rPr>
      </w:pPr>
    </w:p>
    <w:p w14:paraId="477FFD5C"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 xml:space="preserve">The Campus Support Service operates to ensure a safe and secure crime-free environment within the University community. They provide advice and support if you are a victim or witness of a crime, 24/7 chaperone service on campus, public disturbances on campus. </w:t>
      </w:r>
    </w:p>
    <w:p w14:paraId="14278512" w14:textId="77777777" w:rsidR="00692906" w:rsidRPr="00237AC4" w:rsidRDefault="00692906" w:rsidP="00692906">
      <w:pPr>
        <w:ind w:left="360"/>
        <w:rPr>
          <w:rFonts w:asciiTheme="majorHAnsi" w:hAnsiTheme="majorHAnsi"/>
          <w:szCs w:val="22"/>
        </w:rPr>
      </w:pPr>
    </w:p>
    <w:p w14:paraId="4B28C46D"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Tel: 0151 794 2222</w:t>
      </w:r>
    </w:p>
    <w:p w14:paraId="76046EF9"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Tel: 0151 794 3252 (Chaperone Service)</w:t>
      </w:r>
    </w:p>
    <w:p w14:paraId="23223D72"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 xml:space="preserve">Web: </w:t>
      </w:r>
      <w:hyperlink r:id="rId62" w:history="1">
        <w:r w:rsidRPr="00237AC4">
          <w:rPr>
            <w:rStyle w:val="Hyperlink"/>
            <w:rFonts w:asciiTheme="majorHAnsi" w:hAnsiTheme="majorHAnsi"/>
            <w:szCs w:val="22"/>
          </w:rPr>
          <w:t>www.liverpool.ac.uk/facilities-management/services/campus-support/home/</w:t>
        </w:r>
      </w:hyperlink>
      <w:r w:rsidRPr="00237AC4">
        <w:rPr>
          <w:rFonts w:asciiTheme="majorHAnsi" w:hAnsiTheme="majorHAnsi"/>
          <w:szCs w:val="22"/>
        </w:rPr>
        <w:t xml:space="preserve"> </w:t>
      </w:r>
    </w:p>
    <w:p w14:paraId="739C02F8" w14:textId="77777777" w:rsidR="00692906" w:rsidRPr="00237AC4" w:rsidRDefault="00692906" w:rsidP="00692906">
      <w:pPr>
        <w:rPr>
          <w:rFonts w:asciiTheme="majorHAnsi" w:hAnsiTheme="majorHAnsi"/>
          <w:szCs w:val="22"/>
        </w:rPr>
      </w:pPr>
    </w:p>
    <w:p w14:paraId="432AEC04"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University Police Officer</w:t>
      </w:r>
    </w:p>
    <w:p w14:paraId="60AD1C1C" w14:textId="77777777" w:rsidR="00692906" w:rsidRPr="00237AC4" w:rsidRDefault="00692906" w:rsidP="00692906">
      <w:pPr>
        <w:pStyle w:val="ListParagraph"/>
        <w:ind w:left="792"/>
        <w:rPr>
          <w:rFonts w:asciiTheme="majorHAnsi" w:hAnsiTheme="majorHAnsi"/>
          <w:b/>
          <w:szCs w:val="22"/>
        </w:rPr>
      </w:pPr>
    </w:p>
    <w:p w14:paraId="6C1C4306" w14:textId="77777777" w:rsidR="00692906" w:rsidRPr="00237AC4" w:rsidRDefault="00692906" w:rsidP="0089059F">
      <w:pPr>
        <w:pStyle w:val="ListParagraph"/>
        <w:numPr>
          <w:ilvl w:val="3"/>
          <w:numId w:val="5"/>
        </w:numPr>
        <w:ind w:left="1985" w:hanging="905"/>
        <w:rPr>
          <w:rFonts w:asciiTheme="majorHAnsi" w:hAnsiTheme="majorHAnsi"/>
          <w:b/>
          <w:szCs w:val="22"/>
        </w:rPr>
      </w:pPr>
      <w:r w:rsidRPr="00237AC4">
        <w:rPr>
          <w:rFonts w:asciiTheme="majorHAnsi" w:hAnsiTheme="majorHAnsi"/>
          <w:szCs w:val="22"/>
        </w:rPr>
        <w:t xml:space="preserve">The University has a dedicated Police Officer who patrols on the main campus. </w:t>
      </w:r>
      <w:r w:rsidR="0084618F">
        <w:rPr>
          <w:rFonts w:asciiTheme="majorHAnsi" w:hAnsiTheme="majorHAnsi"/>
          <w:szCs w:val="22"/>
        </w:rPr>
        <w:t>This officer</w:t>
      </w:r>
      <w:r w:rsidRPr="00237AC4">
        <w:rPr>
          <w:rFonts w:asciiTheme="majorHAnsi" w:hAnsiTheme="majorHAnsi"/>
          <w:szCs w:val="22"/>
        </w:rPr>
        <w:t xml:space="preserve"> is available to offer advice and support regarding any potential crime</w:t>
      </w:r>
      <w:r w:rsidR="0084618F">
        <w:rPr>
          <w:rFonts w:asciiTheme="majorHAnsi" w:hAnsiTheme="majorHAnsi"/>
          <w:szCs w:val="22"/>
        </w:rPr>
        <w:t>-</w:t>
      </w:r>
      <w:r w:rsidRPr="00237AC4">
        <w:rPr>
          <w:rFonts w:asciiTheme="majorHAnsi" w:hAnsiTheme="majorHAnsi"/>
          <w:szCs w:val="22"/>
        </w:rPr>
        <w:t xml:space="preserve">related issues on University premises or for general advice on personal safety and the security of equipment. </w:t>
      </w:r>
    </w:p>
    <w:p w14:paraId="134429C1" w14:textId="77777777" w:rsidR="00692906" w:rsidRPr="00237AC4" w:rsidRDefault="00692906" w:rsidP="00692906">
      <w:pPr>
        <w:ind w:left="360"/>
        <w:rPr>
          <w:rFonts w:asciiTheme="majorHAnsi" w:hAnsiTheme="majorHAnsi"/>
          <w:szCs w:val="22"/>
        </w:rPr>
      </w:pPr>
    </w:p>
    <w:p w14:paraId="39028C3C" w14:textId="77777777" w:rsidR="00692906" w:rsidRPr="00237AC4" w:rsidRDefault="00692906" w:rsidP="00692906">
      <w:pPr>
        <w:ind w:left="1985"/>
        <w:rPr>
          <w:rFonts w:asciiTheme="majorHAnsi" w:hAnsiTheme="majorHAnsi"/>
          <w:szCs w:val="22"/>
        </w:rPr>
      </w:pPr>
      <w:r w:rsidRPr="00237AC4">
        <w:rPr>
          <w:rFonts w:asciiTheme="majorHAnsi" w:hAnsiTheme="majorHAnsi"/>
          <w:szCs w:val="22"/>
        </w:rPr>
        <w:t xml:space="preserve">Tel:  0151 794 3252 (via the Campus Support control room) </w:t>
      </w:r>
    </w:p>
    <w:p w14:paraId="31CA9956" w14:textId="77777777" w:rsidR="00692906" w:rsidRPr="00237AC4" w:rsidRDefault="00692906" w:rsidP="00692906">
      <w:pPr>
        <w:ind w:left="1985"/>
        <w:rPr>
          <w:rFonts w:asciiTheme="majorHAnsi" w:hAnsiTheme="majorHAnsi"/>
          <w:szCs w:val="22"/>
        </w:rPr>
      </w:pPr>
    </w:p>
    <w:p w14:paraId="44695348"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b/>
          <w:szCs w:val="22"/>
        </w:rPr>
        <w:t>External Agencies</w:t>
      </w:r>
    </w:p>
    <w:p w14:paraId="17ACBF3C" w14:textId="77777777" w:rsidR="00692906" w:rsidRPr="00237AC4" w:rsidRDefault="00692906" w:rsidP="00692906">
      <w:pPr>
        <w:rPr>
          <w:rFonts w:asciiTheme="majorHAnsi" w:hAnsiTheme="majorHAnsi"/>
          <w:b/>
          <w:szCs w:val="22"/>
        </w:rPr>
      </w:pPr>
    </w:p>
    <w:p w14:paraId="59311E9D" w14:textId="77777777" w:rsidR="00692906" w:rsidRPr="00237AC4" w:rsidRDefault="00692906" w:rsidP="0089059F">
      <w:pPr>
        <w:pStyle w:val="ListParagraph"/>
        <w:numPr>
          <w:ilvl w:val="2"/>
          <w:numId w:val="5"/>
        </w:numPr>
        <w:rPr>
          <w:rFonts w:asciiTheme="majorHAnsi" w:hAnsiTheme="majorHAnsi"/>
          <w:b/>
          <w:szCs w:val="22"/>
        </w:rPr>
      </w:pPr>
      <w:r w:rsidRPr="00237AC4">
        <w:rPr>
          <w:rFonts w:asciiTheme="majorHAnsi" w:hAnsiTheme="majorHAnsi"/>
          <w:szCs w:val="22"/>
        </w:rPr>
        <w:t>N.B., the external agencies signposted below might be able to provide support to individuals, but it should be noted that these are entirely separate to the University of Liverpool, and the University is not able to provide any warranties as to the availability or quality of service provided;</w:t>
      </w:r>
    </w:p>
    <w:p w14:paraId="4C704141" w14:textId="77777777" w:rsidR="00692906" w:rsidRPr="00237AC4" w:rsidRDefault="00692906" w:rsidP="00692906">
      <w:pPr>
        <w:rPr>
          <w:rFonts w:asciiTheme="majorHAnsi" w:hAnsiTheme="majorHAnsi"/>
          <w:szCs w:val="22"/>
        </w:rPr>
      </w:pPr>
    </w:p>
    <w:p w14:paraId="09843AC0" w14:textId="77777777" w:rsidR="00692906" w:rsidRPr="00237AC4" w:rsidRDefault="00692906" w:rsidP="00776A10">
      <w:pPr>
        <w:pStyle w:val="ListParagraph"/>
        <w:numPr>
          <w:ilvl w:val="0"/>
          <w:numId w:val="8"/>
        </w:numPr>
        <w:rPr>
          <w:rFonts w:asciiTheme="majorHAnsi" w:hAnsiTheme="majorHAnsi"/>
          <w:szCs w:val="22"/>
        </w:rPr>
      </w:pPr>
      <w:r w:rsidRPr="00237AC4">
        <w:rPr>
          <w:rFonts w:asciiTheme="majorHAnsi" w:hAnsiTheme="majorHAnsi"/>
          <w:szCs w:val="22"/>
        </w:rPr>
        <w:t xml:space="preserve">Equality &amp; Human Rights Commission </w:t>
      </w:r>
      <w:hyperlink r:id="rId63" w:history="1">
        <w:r w:rsidRPr="00237AC4">
          <w:rPr>
            <w:rStyle w:val="Hyperlink"/>
            <w:rFonts w:asciiTheme="majorHAnsi" w:hAnsiTheme="majorHAnsi"/>
            <w:szCs w:val="22"/>
          </w:rPr>
          <w:t>www.equalityhumanrights.com/en</w:t>
        </w:r>
      </w:hyperlink>
      <w:r w:rsidRPr="00237AC4">
        <w:rPr>
          <w:rFonts w:asciiTheme="majorHAnsi" w:hAnsiTheme="majorHAnsi"/>
          <w:szCs w:val="22"/>
        </w:rPr>
        <w:t xml:space="preserve"> </w:t>
      </w:r>
    </w:p>
    <w:p w14:paraId="30CE8CF3" w14:textId="77777777" w:rsidR="00692906" w:rsidRPr="00237AC4" w:rsidRDefault="00692906" w:rsidP="00776A10">
      <w:pPr>
        <w:pStyle w:val="ListParagraph"/>
        <w:numPr>
          <w:ilvl w:val="0"/>
          <w:numId w:val="8"/>
        </w:numPr>
        <w:rPr>
          <w:rFonts w:asciiTheme="majorHAnsi" w:hAnsiTheme="majorHAnsi"/>
          <w:szCs w:val="22"/>
        </w:rPr>
      </w:pPr>
      <w:r w:rsidRPr="00237AC4">
        <w:rPr>
          <w:rFonts w:asciiTheme="majorHAnsi" w:hAnsiTheme="majorHAnsi"/>
          <w:szCs w:val="22"/>
        </w:rPr>
        <w:t xml:space="preserve">Anti-Bullying Alliance </w:t>
      </w:r>
      <w:hyperlink r:id="rId64" w:history="1">
        <w:r w:rsidRPr="00237AC4">
          <w:rPr>
            <w:rStyle w:val="Hyperlink"/>
            <w:rFonts w:asciiTheme="majorHAnsi" w:hAnsiTheme="majorHAnsi"/>
            <w:szCs w:val="22"/>
          </w:rPr>
          <w:t>www.anti-bullyingalliance.org.uk/</w:t>
        </w:r>
      </w:hyperlink>
      <w:r w:rsidRPr="00237AC4">
        <w:rPr>
          <w:rFonts w:asciiTheme="majorHAnsi" w:hAnsiTheme="majorHAnsi"/>
          <w:szCs w:val="22"/>
        </w:rPr>
        <w:t xml:space="preserve"> </w:t>
      </w:r>
    </w:p>
    <w:p w14:paraId="7F021EC4" w14:textId="77777777" w:rsidR="00692906" w:rsidRPr="00237AC4" w:rsidRDefault="00692906" w:rsidP="00776A10">
      <w:pPr>
        <w:pStyle w:val="ListParagraph"/>
        <w:numPr>
          <w:ilvl w:val="0"/>
          <w:numId w:val="8"/>
        </w:numPr>
        <w:rPr>
          <w:rFonts w:asciiTheme="majorHAnsi" w:hAnsiTheme="majorHAnsi"/>
          <w:szCs w:val="22"/>
        </w:rPr>
      </w:pPr>
      <w:r w:rsidRPr="00237AC4">
        <w:rPr>
          <w:rFonts w:asciiTheme="majorHAnsi" w:hAnsiTheme="majorHAnsi"/>
          <w:szCs w:val="22"/>
        </w:rPr>
        <w:t xml:space="preserve">Samaritans </w:t>
      </w:r>
      <w:hyperlink r:id="rId65" w:history="1">
        <w:r w:rsidRPr="00237AC4">
          <w:rPr>
            <w:rStyle w:val="Hyperlink"/>
            <w:rFonts w:asciiTheme="majorHAnsi" w:hAnsiTheme="majorHAnsi"/>
            <w:szCs w:val="22"/>
          </w:rPr>
          <w:t>www.samaritans.org/branches/samaritans-liverpool-and-merseyside</w:t>
        </w:r>
      </w:hyperlink>
      <w:r w:rsidRPr="00237AC4">
        <w:rPr>
          <w:rFonts w:asciiTheme="majorHAnsi" w:hAnsiTheme="majorHAnsi"/>
          <w:szCs w:val="22"/>
        </w:rPr>
        <w:t xml:space="preserve"> </w:t>
      </w:r>
    </w:p>
    <w:p w14:paraId="0F6332E7" w14:textId="77777777" w:rsidR="004E10C8" w:rsidRPr="00237AC4" w:rsidRDefault="00692906" w:rsidP="00776A10">
      <w:pPr>
        <w:pStyle w:val="ListParagraph"/>
        <w:numPr>
          <w:ilvl w:val="0"/>
          <w:numId w:val="8"/>
        </w:numPr>
        <w:rPr>
          <w:rFonts w:asciiTheme="majorHAnsi" w:hAnsiTheme="majorHAnsi"/>
          <w:szCs w:val="22"/>
        </w:rPr>
      </w:pPr>
      <w:r w:rsidRPr="00237AC4">
        <w:rPr>
          <w:rFonts w:asciiTheme="majorHAnsi" w:hAnsiTheme="majorHAnsi"/>
          <w:szCs w:val="22"/>
        </w:rPr>
        <w:t xml:space="preserve">ACAS </w:t>
      </w:r>
      <w:hyperlink r:id="rId66" w:history="1">
        <w:r w:rsidRPr="00237AC4">
          <w:rPr>
            <w:rStyle w:val="Hyperlink"/>
            <w:rFonts w:asciiTheme="majorHAnsi" w:hAnsiTheme="majorHAnsi"/>
            <w:szCs w:val="22"/>
          </w:rPr>
          <w:t>www.acas.org.uk/index.aspx?articleid=1864</w:t>
        </w:r>
      </w:hyperlink>
      <w:r w:rsidRPr="00237AC4">
        <w:rPr>
          <w:rFonts w:asciiTheme="majorHAnsi" w:hAnsiTheme="majorHAnsi"/>
          <w:szCs w:val="22"/>
        </w:rPr>
        <w:t xml:space="preserve"> </w:t>
      </w:r>
    </w:p>
    <w:p w14:paraId="6BA47865" w14:textId="77777777" w:rsidR="00C97FB6" w:rsidRPr="00237AC4" w:rsidRDefault="00692906" w:rsidP="00776A10">
      <w:pPr>
        <w:pStyle w:val="ListParagraph"/>
        <w:numPr>
          <w:ilvl w:val="0"/>
          <w:numId w:val="8"/>
        </w:numPr>
        <w:rPr>
          <w:rFonts w:asciiTheme="majorHAnsi" w:hAnsiTheme="majorHAnsi"/>
          <w:szCs w:val="22"/>
        </w:rPr>
      </w:pPr>
      <w:r w:rsidRPr="00237AC4">
        <w:rPr>
          <w:rFonts w:asciiTheme="majorHAnsi" w:hAnsiTheme="majorHAnsi"/>
          <w:szCs w:val="22"/>
        </w:rPr>
        <w:t xml:space="preserve">Citizens Advice </w:t>
      </w:r>
      <w:hyperlink r:id="rId67" w:history="1">
        <w:r w:rsidRPr="00237AC4">
          <w:rPr>
            <w:rStyle w:val="Hyperlink"/>
            <w:rFonts w:asciiTheme="majorHAnsi" w:hAnsiTheme="majorHAnsi"/>
            <w:szCs w:val="22"/>
          </w:rPr>
          <w:t>www.citizensadvice.org.uk/work/problems-at-work/</w:t>
        </w:r>
      </w:hyperlink>
      <w:bookmarkStart w:id="87" w:name="_Appendix_6:_External"/>
      <w:bookmarkEnd w:id="87"/>
    </w:p>
    <w:sectPr w:rsidR="00C97FB6" w:rsidRPr="00237AC4" w:rsidSect="008A02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2B5F" w14:textId="77777777" w:rsidR="00C0462E" w:rsidRDefault="00C0462E" w:rsidP="00AA35E7">
      <w:r>
        <w:separator/>
      </w:r>
    </w:p>
  </w:endnote>
  <w:endnote w:type="continuationSeparator" w:id="0">
    <w:p w14:paraId="452772EA" w14:textId="77777777" w:rsidR="00C0462E" w:rsidRDefault="00C0462E" w:rsidP="00A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0001"/>
      <w:docPartObj>
        <w:docPartGallery w:val="Page Numbers (Bottom of Page)"/>
        <w:docPartUnique/>
      </w:docPartObj>
    </w:sdtPr>
    <w:sdtEndPr/>
    <w:sdtContent>
      <w:p w14:paraId="3E0CAED2" w14:textId="77777777" w:rsidR="006B0B55" w:rsidRDefault="006B0B5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079B740D" w14:textId="77777777" w:rsidR="006B0B55" w:rsidRDefault="006B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1ED9" w14:textId="77777777" w:rsidR="00C0462E" w:rsidRDefault="00C0462E" w:rsidP="00AA35E7">
      <w:r>
        <w:separator/>
      </w:r>
    </w:p>
  </w:footnote>
  <w:footnote w:type="continuationSeparator" w:id="0">
    <w:p w14:paraId="2B4982FE" w14:textId="77777777" w:rsidR="00C0462E" w:rsidRDefault="00C0462E" w:rsidP="00AA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E23"/>
    <w:multiLevelType w:val="hybridMultilevel"/>
    <w:tmpl w:val="2E8AAACE"/>
    <w:lvl w:ilvl="0" w:tplc="EE9ECE4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B6D"/>
    <w:multiLevelType w:val="multilevel"/>
    <w:tmpl w:val="124895D6"/>
    <w:lvl w:ilvl="0">
      <w:start w:val="1"/>
      <w:numFmt w:val="decimal"/>
      <w:lvlText w:val="%1."/>
      <w:lvlJc w:val="left"/>
      <w:pPr>
        <w:ind w:left="360" w:hanging="360"/>
      </w:pPr>
      <w:rPr>
        <w:sz w:val="28"/>
      </w:rPr>
    </w:lvl>
    <w:lvl w:ilvl="1">
      <w:start w:val="1"/>
      <w:numFmt w:val="decimal"/>
      <w:lvlText w:val="%1.%2."/>
      <w:lvlJc w:val="left"/>
      <w:pPr>
        <w:ind w:left="792" w:hanging="432"/>
      </w:pPr>
      <w:rPr>
        <w:rFonts w:asciiTheme="majorHAnsi" w:hAnsiTheme="majorHAnsi" w:hint="default"/>
        <w:b w:val="0"/>
        <w:sz w:val="22"/>
        <w:szCs w:val="22"/>
      </w:rPr>
    </w:lvl>
    <w:lvl w:ilvl="2">
      <w:start w:val="1"/>
      <w:numFmt w:val="bullet"/>
      <w:lvlText w:val=""/>
      <w:lvlJc w:val="left"/>
      <w:pPr>
        <w:ind w:left="1224" w:hanging="504"/>
      </w:pPr>
      <w:rPr>
        <w:rFonts w:ascii="Symbol" w:hAnsi="Symbol" w:hint="default"/>
        <w:b w:val="0"/>
        <w:sz w:val="24"/>
      </w:rPr>
    </w:lvl>
    <w:lvl w:ilvl="3">
      <w:start w:val="1"/>
      <w:numFmt w:val="decimal"/>
      <w:lvlText w:val="%1.%2.%3.%4."/>
      <w:lvlJc w:val="left"/>
      <w:pPr>
        <w:ind w:left="1728" w:hanging="648"/>
      </w:pPr>
      <w:rPr>
        <w:rFonts w:asciiTheme="majorHAnsi" w:hAnsiTheme="majorHAnsi" w:hint="default"/>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0586C"/>
    <w:multiLevelType w:val="hybridMultilevel"/>
    <w:tmpl w:val="CF6861E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0EA20675"/>
    <w:multiLevelType w:val="hybridMultilevel"/>
    <w:tmpl w:val="B60C8A30"/>
    <w:lvl w:ilvl="0" w:tplc="D0E8E42E">
      <w:start w:val="3"/>
      <w:numFmt w:val="lowerLetter"/>
      <w:lvlText w:val="%1)"/>
      <w:lvlJc w:val="left"/>
      <w:pPr>
        <w:tabs>
          <w:tab w:val="num" w:pos="1440"/>
        </w:tabs>
        <w:ind w:left="144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5754C"/>
    <w:multiLevelType w:val="multilevel"/>
    <w:tmpl w:val="52E8F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0A3B18"/>
    <w:multiLevelType w:val="multilevel"/>
    <w:tmpl w:val="8F5ADD5E"/>
    <w:lvl w:ilvl="0">
      <w:start w:val="1"/>
      <w:numFmt w:val="decimal"/>
      <w:lvlText w:val="%1."/>
      <w:lvlJc w:val="left"/>
      <w:pPr>
        <w:ind w:left="360" w:hanging="360"/>
      </w:pPr>
      <w:rPr>
        <w:sz w:val="28"/>
      </w:rPr>
    </w:lvl>
    <w:lvl w:ilvl="1">
      <w:start w:val="1"/>
      <w:numFmt w:val="decimal"/>
      <w:lvlText w:val="%1.%2."/>
      <w:lvlJc w:val="left"/>
      <w:pPr>
        <w:ind w:left="792" w:hanging="432"/>
      </w:pPr>
      <w:rPr>
        <w:rFonts w:asciiTheme="majorHAnsi" w:hAnsiTheme="majorHAnsi" w:hint="default"/>
        <w:b w:val="0"/>
        <w:sz w:val="24"/>
        <w:szCs w:val="22"/>
      </w:rPr>
    </w:lvl>
    <w:lvl w:ilvl="2">
      <w:start w:val="1"/>
      <w:numFmt w:val="decimal"/>
      <w:lvlText w:val="%1.%2.%3."/>
      <w:lvlJc w:val="left"/>
      <w:pPr>
        <w:ind w:left="1224" w:hanging="504"/>
      </w:pPr>
      <w:rPr>
        <w:b w:val="0"/>
        <w:sz w:val="24"/>
      </w:rPr>
    </w:lvl>
    <w:lvl w:ilvl="3">
      <w:start w:val="1"/>
      <w:numFmt w:val="decimal"/>
      <w:lvlText w:val="%1.%2.%3.%4."/>
      <w:lvlJc w:val="left"/>
      <w:pPr>
        <w:ind w:left="1728" w:hanging="648"/>
      </w:pPr>
      <w:rPr>
        <w:rFonts w:asciiTheme="majorHAnsi" w:hAnsiTheme="majorHAnsi" w:hint="default"/>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477312"/>
    <w:multiLevelType w:val="multilevel"/>
    <w:tmpl w:val="75FCAA7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C73035"/>
    <w:multiLevelType w:val="hybridMultilevel"/>
    <w:tmpl w:val="4F1E8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BB4D47"/>
    <w:multiLevelType w:val="hybridMultilevel"/>
    <w:tmpl w:val="E1E6F87C"/>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309631ED"/>
    <w:multiLevelType w:val="hybridMultilevel"/>
    <w:tmpl w:val="180A8460"/>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0" w15:restartNumberingAfterBreak="0">
    <w:nsid w:val="35110E18"/>
    <w:multiLevelType w:val="hybridMultilevel"/>
    <w:tmpl w:val="B3AA0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0630F9"/>
    <w:multiLevelType w:val="hybridMultilevel"/>
    <w:tmpl w:val="3F40F5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86958B1"/>
    <w:multiLevelType w:val="hybridMultilevel"/>
    <w:tmpl w:val="83082A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62921"/>
    <w:multiLevelType w:val="hybridMultilevel"/>
    <w:tmpl w:val="2AC8B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4A13B9"/>
    <w:multiLevelType w:val="hybridMultilevel"/>
    <w:tmpl w:val="C958F30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414A0119"/>
    <w:multiLevelType w:val="hybridMultilevel"/>
    <w:tmpl w:val="336E52D6"/>
    <w:lvl w:ilvl="0" w:tplc="375E74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F4269"/>
    <w:multiLevelType w:val="hybridMultilevel"/>
    <w:tmpl w:val="A48C3F76"/>
    <w:lvl w:ilvl="0" w:tplc="F8384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25DA3"/>
    <w:multiLevelType w:val="hybridMultilevel"/>
    <w:tmpl w:val="D82E1AD0"/>
    <w:lvl w:ilvl="0" w:tplc="08090001">
      <w:start w:val="1"/>
      <w:numFmt w:val="bullet"/>
      <w:lvlText w:val=""/>
      <w:lvlJc w:val="left"/>
      <w:pPr>
        <w:ind w:left="720" w:hanging="360"/>
      </w:pPr>
      <w:rPr>
        <w:rFonts w:ascii="Symbol" w:hAnsi="Symbol" w:hint="default"/>
      </w:rPr>
    </w:lvl>
    <w:lvl w:ilvl="1" w:tplc="E4005FF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D61DBB"/>
    <w:multiLevelType w:val="hybridMultilevel"/>
    <w:tmpl w:val="FF88A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041D2"/>
    <w:multiLevelType w:val="hybridMultilevel"/>
    <w:tmpl w:val="AACAB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452DF3"/>
    <w:multiLevelType w:val="hybridMultilevel"/>
    <w:tmpl w:val="0ABAD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137735"/>
    <w:multiLevelType w:val="hybridMultilevel"/>
    <w:tmpl w:val="FF88A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6130A"/>
    <w:multiLevelType w:val="hybridMultilevel"/>
    <w:tmpl w:val="9C8AF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12"/>
  </w:num>
  <w:num w:numId="4">
    <w:abstractNumId w:val="3"/>
  </w:num>
  <w:num w:numId="5">
    <w:abstractNumId w:val="5"/>
  </w:num>
  <w:num w:numId="6">
    <w:abstractNumId w:val="9"/>
  </w:num>
  <w:num w:numId="7">
    <w:abstractNumId w:val="15"/>
  </w:num>
  <w:num w:numId="8">
    <w:abstractNumId w:val="14"/>
  </w:num>
  <w:num w:numId="9">
    <w:abstractNumId w:val="2"/>
  </w:num>
  <w:num w:numId="10">
    <w:abstractNumId w:val="19"/>
  </w:num>
  <w:num w:numId="11">
    <w:abstractNumId w:val="17"/>
  </w:num>
  <w:num w:numId="12">
    <w:abstractNumId w:val="16"/>
  </w:num>
  <w:num w:numId="13">
    <w:abstractNumId w:val="11"/>
  </w:num>
  <w:num w:numId="14">
    <w:abstractNumId w:val="1"/>
  </w:num>
  <w:num w:numId="15">
    <w:abstractNumId w:val="0"/>
  </w:num>
  <w:num w:numId="16">
    <w:abstractNumId w:val="7"/>
  </w:num>
  <w:num w:numId="17">
    <w:abstractNumId w:val="10"/>
  </w:num>
  <w:num w:numId="18">
    <w:abstractNumId w:val="13"/>
  </w:num>
  <w:num w:numId="19">
    <w:abstractNumId w:val="18"/>
  </w:num>
  <w:num w:numId="20">
    <w:abstractNumId w:val="6"/>
  </w:num>
  <w:num w:numId="21">
    <w:abstractNumId w:val="22"/>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28"/>
    <w:rsid w:val="00000460"/>
    <w:rsid w:val="000011C4"/>
    <w:rsid w:val="000024AE"/>
    <w:rsid w:val="000048FD"/>
    <w:rsid w:val="00005982"/>
    <w:rsid w:val="0000712F"/>
    <w:rsid w:val="000078B2"/>
    <w:rsid w:val="000141D4"/>
    <w:rsid w:val="00017558"/>
    <w:rsid w:val="000210B7"/>
    <w:rsid w:val="000216C1"/>
    <w:rsid w:val="00024B38"/>
    <w:rsid w:val="000264F2"/>
    <w:rsid w:val="00027C6E"/>
    <w:rsid w:val="00031870"/>
    <w:rsid w:val="00032DC3"/>
    <w:rsid w:val="00035525"/>
    <w:rsid w:val="00035D1B"/>
    <w:rsid w:val="00036A5D"/>
    <w:rsid w:val="00037023"/>
    <w:rsid w:val="000377C5"/>
    <w:rsid w:val="00042AB5"/>
    <w:rsid w:val="00042C45"/>
    <w:rsid w:val="00046A09"/>
    <w:rsid w:val="00051F29"/>
    <w:rsid w:val="00052FFD"/>
    <w:rsid w:val="00053565"/>
    <w:rsid w:val="000537BD"/>
    <w:rsid w:val="00055857"/>
    <w:rsid w:val="000559F7"/>
    <w:rsid w:val="0005663E"/>
    <w:rsid w:val="000570CA"/>
    <w:rsid w:val="00057690"/>
    <w:rsid w:val="00057A66"/>
    <w:rsid w:val="000604F7"/>
    <w:rsid w:val="000624FA"/>
    <w:rsid w:val="000674A9"/>
    <w:rsid w:val="00070650"/>
    <w:rsid w:val="0007089A"/>
    <w:rsid w:val="000709EA"/>
    <w:rsid w:val="00072AD2"/>
    <w:rsid w:val="00073237"/>
    <w:rsid w:val="00073CF7"/>
    <w:rsid w:val="00076885"/>
    <w:rsid w:val="0008133B"/>
    <w:rsid w:val="00081DF2"/>
    <w:rsid w:val="00083E83"/>
    <w:rsid w:val="000866F5"/>
    <w:rsid w:val="00087BB1"/>
    <w:rsid w:val="000904A6"/>
    <w:rsid w:val="00092877"/>
    <w:rsid w:val="00094C05"/>
    <w:rsid w:val="0009531C"/>
    <w:rsid w:val="000967AD"/>
    <w:rsid w:val="000A154E"/>
    <w:rsid w:val="000A361B"/>
    <w:rsid w:val="000A3631"/>
    <w:rsid w:val="000A6DB8"/>
    <w:rsid w:val="000B0EFF"/>
    <w:rsid w:val="000B2469"/>
    <w:rsid w:val="000B71D4"/>
    <w:rsid w:val="000C18EB"/>
    <w:rsid w:val="000C2FCE"/>
    <w:rsid w:val="000C5ADC"/>
    <w:rsid w:val="000C6E22"/>
    <w:rsid w:val="000D1028"/>
    <w:rsid w:val="000D178B"/>
    <w:rsid w:val="000D4AFF"/>
    <w:rsid w:val="000D5E0A"/>
    <w:rsid w:val="000E00C1"/>
    <w:rsid w:val="000F069E"/>
    <w:rsid w:val="000F1026"/>
    <w:rsid w:val="000F4788"/>
    <w:rsid w:val="001047A7"/>
    <w:rsid w:val="00110E50"/>
    <w:rsid w:val="00110F9B"/>
    <w:rsid w:val="001123C8"/>
    <w:rsid w:val="00113F80"/>
    <w:rsid w:val="00116253"/>
    <w:rsid w:val="00120A9B"/>
    <w:rsid w:val="00122229"/>
    <w:rsid w:val="00125BF9"/>
    <w:rsid w:val="00131B47"/>
    <w:rsid w:val="00131B95"/>
    <w:rsid w:val="001339C8"/>
    <w:rsid w:val="00134DEE"/>
    <w:rsid w:val="001418AE"/>
    <w:rsid w:val="00142838"/>
    <w:rsid w:val="00145F9C"/>
    <w:rsid w:val="00147FB5"/>
    <w:rsid w:val="00153B1E"/>
    <w:rsid w:val="00155B77"/>
    <w:rsid w:val="001563B0"/>
    <w:rsid w:val="00156EF4"/>
    <w:rsid w:val="00162ADA"/>
    <w:rsid w:val="001670D2"/>
    <w:rsid w:val="00167D8F"/>
    <w:rsid w:val="0017065A"/>
    <w:rsid w:val="001723C6"/>
    <w:rsid w:val="00172D5E"/>
    <w:rsid w:val="001735B9"/>
    <w:rsid w:val="0017382C"/>
    <w:rsid w:val="00175122"/>
    <w:rsid w:val="00176A1F"/>
    <w:rsid w:val="00177167"/>
    <w:rsid w:val="00180C64"/>
    <w:rsid w:val="001833B3"/>
    <w:rsid w:val="00183DD1"/>
    <w:rsid w:val="00187EC7"/>
    <w:rsid w:val="00190C17"/>
    <w:rsid w:val="00190EA3"/>
    <w:rsid w:val="00191963"/>
    <w:rsid w:val="00197CF3"/>
    <w:rsid w:val="001A19B5"/>
    <w:rsid w:val="001A1B66"/>
    <w:rsid w:val="001A6144"/>
    <w:rsid w:val="001B07F6"/>
    <w:rsid w:val="001B2B29"/>
    <w:rsid w:val="001B401F"/>
    <w:rsid w:val="001B51AF"/>
    <w:rsid w:val="001C00FF"/>
    <w:rsid w:val="001C5765"/>
    <w:rsid w:val="001D2483"/>
    <w:rsid w:val="001D69C2"/>
    <w:rsid w:val="001D7C7D"/>
    <w:rsid w:val="001E1C4E"/>
    <w:rsid w:val="001E4855"/>
    <w:rsid w:val="001E5B49"/>
    <w:rsid w:val="001E5E37"/>
    <w:rsid w:val="001E7264"/>
    <w:rsid w:val="001E7D46"/>
    <w:rsid w:val="001F2806"/>
    <w:rsid w:val="001F35CA"/>
    <w:rsid w:val="001F5279"/>
    <w:rsid w:val="001F66FC"/>
    <w:rsid w:val="00200316"/>
    <w:rsid w:val="002013D5"/>
    <w:rsid w:val="00203D92"/>
    <w:rsid w:val="0020498D"/>
    <w:rsid w:val="00206C7B"/>
    <w:rsid w:val="00206C8D"/>
    <w:rsid w:val="002106BA"/>
    <w:rsid w:val="0021215C"/>
    <w:rsid w:val="002131FE"/>
    <w:rsid w:val="002133B5"/>
    <w:rsid w:val="0021459A"/>
    <w:rsid w:val="0021486B"/>
    <w:rsid w:val="002157AE"/>
    <w:rsid w:val="0022139F"/>
    <w:rsid w:val="002227C1"/>
    <w:rsid w:val="002239B5"/>
    <w:rsid w:val="002267DB"/>
    <w:rsid w:val="00226E33"/>
    <w:rsid w:val="002331C6"/>
    <w:rsid w:val="00233486"/>
    <w:rsid w:val="0023360A"/>
    <w:rsid w:val="0023501A"/>
    <w:rsid w:val="00235CA7"/>
    <w:rsid w:val="00237AC4"/>
    <w:rsid w:val="00237F5D"/>
    <w:rsid w:val="00240657"/>
    <w:rsid w:val="002406BD"/>
    <w:rsid w:val="00240BAA"/>
    <w:rsid w:val="00241DFE"/>
    <w:rsid w:val="00242662"/>
    <w:rsid w:val="0024487E"/>
    <w:rsid w:val="00244AA7"/>
    <w:rsid w:val="00247DF4"/>
    <w:rsid w:val="00252907"/>
    <w:rsid w:val="00252E7A"/>
    <w:rsid w:val="002534F8"/>
    <w:rsid w:val="002539F9"/>
    <w:rsid w:val="00254085"/>
    <w:rsid w:val="002547F0"/>
    <w:rsid w:val="0025649D"/>
    <w:rsid w:val="00256885"/>
    <w:rsid w:val="0025751A"/>
    <w:rsid w:val="00263ED5"/>
    <w:rsid w:val="00267974"/>
    <w:rsid w:val="00267BEB"/>
    <w:rsid w:val="00273D46"/>
    <w:rsid w:val="0027414C"/>
    <w:rsid w:val="002769B1"/>
    <w:rsid w:val="00280371"/>
    <w:rsid w:val="002808CC"/>
    <w:rsid w:val="0028106F"/>
    <w:rsid w:val="00284672"/>
    <w:rsid w:val="00285E58"/>
    <w:rsid w:val="002860BB"/>
    <w:rsid w:val="00293C8C"/>
    <w:rsid w:val="00293FFF"/>
    <w:rsid w:val="00294029"/>
    <w:rsid w:val="002940E1"/>
    <w:rsid w:val="0029744A"/>
    <w:rsid w:val="00297582"/>
    <w:rsid w:val="002A072E"/>
    <w:rsid w:val="002A23ED"/>
    <w:rsid w:val="002A390D"/>
    <w:rsid w:val="002A6561"/>
    <w:rsid w:val="002A7DCC"/>
    <w:rsid w:val="002B7024"/>
    <w:rsid w:val="002C0A77"/>
    <w:rsid w:val="002C1D4C"/>
    <w:rsid w:val="002C2402"/>
    <w:rsid w:val="002C3FFE"/>
    <w:rsid w:val="002C6DFC"/>
    <w:rsid w:val="002D0F2C"/>
    <w:rsid w:val="002D2470"/>
    <w:rsid w:val="002D63D2"/>
    <w:rsid w:val="002D757B"/>
    <w:rsid w:val="002E0A13"/>
    <w:rsid w:val="002E27B1"/>
    <w:rsid w:val="002E40FD"/>
    <w:rsid w:val="002F00AE"/>
    <w:rsid w:val="002F1370"/>
    <w:rsid w:val="002F1440"/>
    <w:rsid w:val="002F3DCD"/>
    <w:rsid w:val="002F794F"/>
    <w:rsid w:val="0030104D"/>
    <w:rsid w:val="003015FE"/>
    <w:rsid w:val="0030368C"/>
    <w:rsid w:val="00304219"/>
    <w:rsid w:val="00304EFF"/>
    <w:rsid w:val="00305AD0"/>
    <w:rsid w:val="00307414"/>
    <w:rsid w:val="0030766E"/>
    <w:rsid w:val="003100E7"/>
    <w:rsid w:val="00311423"/>
    <w:rsid w:val="00313019"/>
    <w:rsid w:val="003149D0"/>
    <w:rsid w:val="00316684"/>
    <w:rsid w:val="00316690"/>
    <w:rsid w:val="0031680E"/>
    <w:rsid w:val="00317EC9"/>
    <w:rsid w:val="00321600"/>
    <w:rsid w:val="003220BD"/>
    <w:rsid w:val="00322BDB"/>
    <w:rsid w:val="00323A40"/>
    <w:rsid w:val="00325818"/>
    <w:rsid w:val="00327102"/>
    <w:rsid w:val="00327AC4"/>
    <w:rsid w:val="00327E0C"/>
    <w:rsid w:val="00330A58"/>
    <w:rsid w:val="00331C2D"/>
    <w:rsid w:val="00336BFE"/>
    <w:rsid w:val="003405C5"/>
    <w:rsid w:val="00347AD8"/>
    <w:rsid w:val="00363AA8"/>
    <w:rsid w:val="003649DD"/>
    <w:rsid w:val="00364F9E"/>
    <w:rsid w:val="00365BF9"/>
    <w:rsid w:val="00370A94"/>
    <w:rsid w:val="00373E8D"/>
    <w:rsid w:val="0037608F"/>
    <w:rsid w:val="00377232"/>
    <w:rsid w:val="003846E9"/>
    <w:rsid w:val="00384C63"/>
    <w:rsid w:val="00384D7A"/>
    <w:rsid w:val="003869AB"/>
    <w:rsid w:val="0038709E"/>
    <w:rsid w:val="003911D9"/>
    <w:rsid w:val="00392ED3"/>
    <w:rsid w:val="00392F21"/>
    <w:rsid w:val="0039320C"/>
    <w:rsid w:val="0039445A"/>
    <w:rsid w:val="00394A3D"/>
    <w:rsid w:val="003957FA"/>
    <w:rsid w:val="00396217"/>
    <w:rsid w:val="00397D08"/>
    <w:rsid w:val="003A078E"/>
    <w:rsid w:val="003A2735"/>
    <w:rsid w:val="003A2CC3"/>
    <w:rsid w:val="003C1F90"/>
    <w:rsid w:val="003C3282"/>
    <w:rsid w:val="003C41FC"/>
    <w:rsid w:val="003C46D7"/>
    <w:rsid w:val="003C6CE4"/>
    <w:rsid w:val="003C6E8A"/>
    <w:rsid w:val="003C7FB8"/>
    <w:rsid w:val="003D0F6C"/>
    <w:rsid w:val="003D290F"/>
    <w:rsid w:val="003D5B39"/>
    <w:rsid w:val="003D664E"/>
    <w:rsid w:val="003D7324"/>
    <w:rsid w:val="003D79F7"/>
    <w:rsid w:val="003D79F8"/>
    <w:rsid w:val="003D7F6C"/>
    <w:rsid w:val="003E0411"/>
    <w:rsid w:val="003E2D2C"/>
    <w:rsid w:val="003E5912"/>
    <w:rsid w:val="003F0FB1"/>
    <w:rsid w:val="003F3404"/>
    <w:rsid w:val="003F3B60"/>
    <w:rsid w:val="003F5BA0"/>
    <w:rsid w:val="003F5F5F"/>
    <w:rsid w:val="003F73E0"/>
    <w:rsid w:val="0040333A"/>
    <w:rsid w:val="00404FF3"/>
    <w:rsid w:val="0040705C"/>
    <w:rsid w:val="00407D86"/>
    <w:rsid w:val="004101C3"/>
    <w:rsid w:val="004118B8"/>
    <w:rsid w:val="004167C3"/>
    <w:rsid w:val="00416F47"/>
    <w:rsid w:val="00417289"/>
    <w:rsid w:val="00417CEC"/>
    <w:rsid w:val="00421FB4"/>
    <w:rsid w:val="004229F0"/>
    <w:rsid w:val="00431387"/>
    <w:rsid w:val="0043178B"/>
    <w:rsid w:val="00431C69"/>
    <w:rsid w:val="00433DE4"/>
    <w:rsid w:val="0043455C"/>
    <w:rsid w:val="00434A05"/>
    <w:rsid w:val="00434A49"/>
    <w:rsid w:val="00435708"/>
    <w:rsid w:val="00435DF5"/>
    <w:rsid w:val="00440FDD"/>
    <w:rsid w:val="004433A1"/>
    <w:rsid w:val="004457BB"/>
    <w:rsid w:val="0044694E"/>
    <w:rsid w:val="004508EF"/>
    <w:rsid w:val="00451A8A"/>
    <w:rsid w:val="00451B58"/>
    <w:rsid w:val="00453158"/>
    <w:rsid w:val="00453499"/>
    <w:rsid w:val="00457A18"/>
    <w:rsid w:val="00462BE3"/>
    <w:rsid w:val="00462CC3"/>
    <w:rsid w:val="0046547C"/>
    <w:rsid w:val="00465B12"/>
    <w:rsid w:val="00466419"/>
    <w:rsid w:val="004666AC"/>
    <w:rsid w:val="004804DF"/>
    <w:rsid w:val="00481B82"/>
    <w:rsid w:val="00481C82"/>
    <w:rsid w:val="004852D5"/>
    <w:rsid w:val="00490DBF"/>
    <w:rsid w:val="00491618"/>
    <w:rsid w:val="00492947"/>
    <w:rsid w:val="004945BE"/>
    <w:rsid w:val="004A3BED"/>
    <w:rsid w:val="004A5296"/>
    <w:rsid w:val="004A555E"/>
    <w:rsid w:val="004A5F08"/>
    <w:rsid w:val="004A621C"/>
    <w:rsid w:val="004A6A46"/>
    <w:rsid w:val="004A7F35"/>
    <w:rsid w:val="004B1879"/>
    <w:rsid w:val="004B7FF5"/>
    <w:rsid w:val="004C0B57"/>
    <w:rsid w:val="004C0DEF"/>
    <w:rsid w:val="004C78D9"/>
    <w:rsid w:val="004D20FB"/>
    <w:rsid w:val="004D2AA4"/>
    <w:rsid w:val="004D4405"/>
    <w:rsid w:val="004D4A6C"/>
    <w:rsid w:val="004E012A"/>
    <w:rsid w:val="004E0E45"/>
    <w:rsid w:val="004E10C8"/>
    <w:rsid w:val="004E34BD"/>
    <w:rsid w:val="004E52F7"/>
    <w:rsid w:val="004E6BCF"/>
    <w:rsid w:val="004F0150"/>
    <w:rsid w:val="004F045F"/>
    <w:rsid w:val="004F3A1E"/>
    <w:rsid w:val="004F5088"/>
    <w:rsid w:val="004F5976"/>
    <w:rsid w:val="004F6504"/>
    <w:rsid w:val="004F6B3E"/>
    <w:rsid w:val="004F7D86"/>
    <w:rsid w:val="005010B8"/>
    <w:rsid w:val="00501428"/>
    <w:rsid w:val="00501F6D"/>
    <w:rsid w:val="00501FCB"/>
    <w:rsid w:val="00503465"/>
    <w:rsid w:val="00504BF6"/>
    <w:rsid w:val="00505A02"/>
    <w:rsid w:val="00506CB9"/>
    <w:rsid w:val="005079DB"/>
    <w:rsid w:val="005106AC"/>
    <w:rsid w:val="00517721"/>
    <w:rsid w:val="0052013C"/>
    <w:rsid w:val="0052373A"/>
    <w:rsid w:val="00524372"/>
    <w:rsid w:val="005243F4"/>
    <w:rsid w:val="00527741"/>
    <w:rsid w:val="00531005"/>
    <w:rsid w:val="0053108F"/>
    <w:rsid w:val="00536E4A"/>
    <w:rsid w:val="00541510"/>
    <w:rsid w:val="00541937"/>
    <w:rsid w:val="005427EC"/>
    <w:rsid w:val="00542EFB"/>
    <w:rsid w:val="00543097"/>
    <w:rsid w:val="00545CD7"/>
    <w:rsid w:val="00546124"/>
    <w:rsid w:val="005475E6"/>
    <w:rsid w:val="005520F6"/>
    <w:rsid w:val="0055569D"/>
    <w:rsid w:val="00562D56"/>
    <w:rsid w:val="00564BBE"/>
    <w:rsid w:val="005655D9"/>
    <w:rsid w:val="00565C2C"/>
    <w:rsid w:val="00567677"/>
    <w:rsid w:val="00567968"/>
    <w:rsid w:val="005705FB"/>
    <w:rsid w:val="00571986"/>
    <w:rsid w:val="00576BE8"/>
    <w:rsid w:val="00580563"/>
    <w:rsid w:val="005829AD"/>
    <w:rsid w:val="00584B8A"/>
    <w:rsid w:val="0058540D"/>
    <w:rsid w:val="00585C40"/>
    <w:rsid w:val="00585C89"/>
    <w:rsid w:val="00590577"/>
    <w:rsid w:val="0059203B"/>
    <w:rsid w:val="00593B7B"/>
    <w:rsid w:val="0059449A"/>
    <w:rsid w:val="005975E9"/>
    <w:rsid w:val="005A2D0F"/>
    <w:rsid w:val="005A4269"/>
    <w:rsid w:val="005A4B7F"/>
    <w:rsid w:val="005B0739"/>
    <w:rsid w:val="005B587B"/>
    <w:rsid w:val="005B6042"/>
    <w:rsid w:val="005B6519"/>
    <w:rsid w:val="005B6B2C"/>
    <w:rsid w:val="005C0657"/>
    <w:rsid w:val="005C0684"/>
    <w:rsid w:val="005C2D04"/>
    <w:rsid w:val="005C3000"/>
    <w:rsid w:val="005C3388"/>
    <w:rsid w:val="005C39EB"/>
    <w:rsid w:val="005C3FF9"/>
    <w:rsid w:val="005C4238"/>
    <w:rsid w:val="005C5E3E"/>
    <w:rsid w:val="005C6125"/>
    <w:rsid w:val="005D0781"/>
    <w:rsid w:val="005D110A"/>
    <w:rsid w:val="005D4782"/>
    <w:rsid w:val="005D5B40"/>
    <w:rsid w:val="005D5DEE"/>
    <w:rsid w:val="005E2B4C"/>
    <w:rsid w:val="005F1637"/>
    <w:rsid w:val="005F497E"/>
    <w:rsid w:val="005F6A87"/>
    <w:rsid w:val="005F7A47"/>
    <w:rsid w:val="00601535"/>
    <w:rsid w:val="00601EE3"/>
    <w:rsid w:val="0060210C"/>
    <w:rsid w:val="00602A59"/>
    <w:rsid w:val="00603F91"/>
    <w:rsid w:val="00606527"/>
    <w:rsid w:val="006079E9"/>
    <w:rsid w:val="00607DB7"/>
    <w:rsid w:val="006113FA"/>
    <w:rsid w:val="006114DE"/>
    <w:rsid w:val="00611631"/>
    <w:rsid w:val="00612285"/>
    <w:rsid w:val="0061242E"/>
    <w:rsid w:val="00613AD7"/>
    <w:rsid w:val="00613FDC"/>
    <w:rsid w:val="0062069C"/>
    <w:rsid w:val="00622863"/>
    <w:rsid w:val="006228BB"/>
    <w:rsid w:val="00626D1F"/>
    <w:rsid w:val="006308B8"/>
    <w:rsid w:val="006317A5"/>
    <w:rsid w:val="00635CD8"/>
    <w:rsid w:val="00637FAF"/>
    <w:rsid w:val="00640071"/>
    <w:rsid w:val="00652D37"/>
    <w:rsid w:val="006536B1"/>
    <w:rsid w:val="00656298"/>
    <w:rsid w:val="00656A69"/>
    <w:rsid w:val="00660A27"/>
    <w:rsid w:val="0066167B"/>
    <w:rsid w:val="00661758"/>
    <w:rsid w:val="006653D4"/>
    <w:rsid w:val="00665ACE"/>
    <w:rsid w:val="00666B07"/>
    <w:rsid w:val="00667B67"/>
    <w:rsid w:val="00671CAD"/>
    <w:rsid w:val="00671EBB"/>
    <w:rsid w:val="00673274"/>
    <w:rsid w:val="00674113"/>
    <w:rsid w:val="00674857"/>
    <w:rsid w:val="00676CE0"/>
    <w:rsid w:val="00681C84"/>
    <w:rsid w:val="00681E7A"/>
    <w:rsid w:val="0068348E"/>
    <w:rsid w:val="006848D2"/>
    <w:rsid w:val="006864D4"/>
    <w:rsid w:val="006916ED"/>
    <w:rsid w:val="00691B0C"/>
    <w:rsid w:val="00692906"/>
    <w:rsid w:val="00696480"/>
    <w:rsid w:val="006974B4"/>
    <w:rsid w:val="006A30A0"/>
    <w:rsid w:val="006A3BDE"/>
    <w:rsid w:val="006B0900"/>
    <w:rsid w:val="006B0B55"/>
    <w:rsid w:val="006B22B4"/>
    <w:rsid w:val="006B6720"/>
    <w:rsid w:val="006B68EF"/>
    <w:rsid w:val="006B7105"/>
    <w:rsid w:val="006C15C0"/>
    <w:rsid w:val="006C2194"/>
    <w:rsid w:val="006C5D1E"/>
    <w:rsid w:val="006C7BE0"/>
    <w:rsid w:val="006D0972"/>
    <w:rsid w:val="006D1586"/>
    <w:rsid w:val="006D1650"/>
    <w:rsid w:val="006D6183"/>
    <w:rsid w:val="006D710D"/>
    <w:rsid w:val="006E0D67"/>
    <w:rsid w:val="006E2C7A"/>
    <w:rsid w:val="006E2EBB"/>
    <w:rsid w:val="006E6056"/>
    <w:rsid w:val="006F6B69"/>
    <w:rsid w:val="006F769F"/>
    <w:rsid w:val="007003C8"/>
    <w:rsid w:val="00704D44"/>
    <w:rsid w:val="00710008"/>
    <w:rsid w:val="00711F18"/>
    <w:rsid w:val="00712C62"/>
    <w:rsid w:val="0071650A"/>
    <w:rsid w:val="00717AF4"/>
    <w:rsid w:val="00720BB3"/>
    <w:rsid w:val="00722581"/>
    <w:rsid w:val="00725943"/>
    <w:rsid w:val="0072679E"/>
    <w:rsid w:val="00726C32"/>
    <w:rsid w:val="0072720D"/>
    <w:rsid w:val="0073163F"/>
    <w:rsid w:val="00735AEC"/>
    <w:rsid w:val="007366CE"/>
    <w:rsid w:val="007409E9"/>
    <w:rsid w:val="0074698F"/>
    <w:rsid w:val="00750952"/>
    <w:rsid w:val="007518E4"/>
    <w:rsid w:val="00752BA6"/>
    <w:rsid w:val="00752FB1"/>
    <w:rsid w:val="00753C4E"/>
    <w:rsid w:val="00760F41"/>
    <w:rsid w:val="00761664"/>
    <w:rsid w:val="007634FC"/>
    <w:rsid w:val="00765015"/>
    <w:rsid w:val="00766EA0"/>
    <w:rsid w:val="0076780A"/>
    <w:rsid w:val="00770477"/>
    <w:rsid w:val="0077344A"/>
    <w:rsid w:val="00775B1D"/>
    <w:rsid w:val="00776A10"/>
    <w:rsid w:val="007771FA"/>
    <w:rsid w:val="00782EDF"/>
    <w:rsid w:val="007841B6"/>
    <w:rsid w:val="00787452"/>
    <w:rsid w:val="0079649B"/>
    <w:rsid w:val="00796C43"/>
    <w:rsid w:val="007977BC"/>
    <w:rsid w:val="007A2017"/>
    <w:rsid w:val="007A31C4"/>
    <w:rsid w:val="007A3522"/>
    <w:rsid w:val="007A47AC"/>
    <w:rsid w:val="007A4DCB"/>
    <w:rsid w:val="007A6507"/>
    <w:rsid w:val="007B31D1"/>
    <w:rsid w:val="007C090F"/>
    <w:rsid w:val="007C0AFC"/>
    <w:rsid w:val="007C0B8F"/>
    <w:rsid w:val="007C3CF7"/>
    <w:rsid w:val="007C4EB2"/>
    <w:rsid w:val="007D0EC6"/>
    <w:rsid w:val="007D11DD"/>
    <w:rsid w:val="007D1649"/>
    <w:rsid w:val="007D1D44"/>
    <w:rsid w:val="007D3084"/>
    <w:rsid w:val="007D42C7"/>
    <w:rsid w:val="007D5370"/>
    <w:rsid w:val="007D5947"/>
    <w:rsid w:val="007E1C4C"/>
    <w:rsid w:val="007E1F9D"/>
    <w:rsid w:val="007E25E1"/>
    <w:rsid w:val="007E37C6"/>
    <w:rsid w:val="007E3925"/>
    <w:rsid w:val="007E3972"/>
    <w:rsid w:val="007E62A0"/>
    <w:rsid w:val="007E73BE"/>
    <w:rsid w:val="007E7716"/>
    <w:rsid w:val="007F13FD"/>
    <w:rsid w:val="007F5C70"/>
    <w:rsid w:val="007F695B"/>
    <w:rsid w:val="007F7939"/>
    <w:rsid w:val="00800412"/>
    <w:rsid w:val="008023F1"/>
    <w:rsid w:val="008032EF"/>
    <w:rsid w:val="008067A1"/>
    <w:rsid w:val="0080767E"/>
    <w:rsid w:val="008120B4"/>
    <w:rsid w:val="0081245A"/>
    <w:rsid w:val="00812D4E"/>
    <w:rsid w:val="008137BD"/>
    <w:rsid w:val="00813BBA"/>
    <w:rsid w:val="00813DB0"/>
    <w:rsid w:val="00813FFB"/>
    <w:rsid w:val="00814707"/>
    <w:rsid w:val="00820882"/>
    <w:rsid w:val="00823EC7"/>
    <w:rsid w:val="008256B7"/>
    <w:rsid w:val="00830331"/>
    <w:rsid w:val="00830E72"/>
    <w:rsid w:val="0083202D"/>
    <w:rsid w:val="00833DCF"/>
    <w:rsid w:val="00834187"/>
    <w:rsid w:val="0083433E"/>
    <w:rsid w:val="008355F5"/>
    <w:rsid w:val="00837BDA"/>
    <w:rsid w:val="00837C75"/>
    <w:rsid w:val="00840F93"/>
    <w:rsid w:val="0084618F"/>
    <w:rsid w:val="0084713B"/>
    <w:rsid w:val="008514D7"/>
    <w:rsid w:val="00852DAE"/>
    <w:rsid w:val="00854945"/>
    <w:rsid w:val="008561A7"/>
    <w:rsid w:val="00856B74"/>
    <w:rsid w:val="00856D14"/>
    <w:rsid w:val="008600F4"/>
    <w:rsid w:val="00864B60"/>
    <w:rsid w:val="00866A14"/>
    <w:rsid w:val="00870228"/>
    <w:rsid w:val="00870D15"/>
    <w:rsid w:val="00872077"/>
    <w:rsid w:val="00873ADE"/>
    <w:rsid w:val="0087470C"/>
    <w:rsid w:val="008758F5"/>
    <w:rsid w:val="00876712"/>
    <w:rsid w:val="00883FC9"/>
    <w:rsid w:val="00885CFC"/>
    <w:rsid w:val="008869D6"/>
    <w:rsid w:val="0089059F"/>
    <w:rsid w:val="00890F37"/>
    <w:rsid w:val="008939FF"/>
    <w:rsid w:val="008A0226"/>
    <w:rsid w:val="008A1304"/>
    <w:rsid w:val="008A3319"/>
    <w:rsid w:val="008A63F8"/>
    <w:rsid w:val="008A7C40"/>
    <w:rsid w:val="008B0A37"/>
    <w:rsid w:val="008B15CF"/>
    <w:rsid w:val="008B2E1E"/>
    <w:rsid w:val="008B3ECB"/>
    <w:rsid w:val="008B59A5"/>
    <w:rsid w:val="008C0F33"/>
    <w:rsid w:val="008C2AB1"/>
    <w:rsid w:val="008C3D89"/>
    <w:rsid w:val="008C4803"/>
    <w:rsid w:val="008C66E9"/>
    <w:rsid w:val="008D0654"/>
    <w:rsid w:val="008D63B1"/>
    <w:rsid w:val="008E0D32"/>
    <w:rsid w:val="008E1E38"/>
    <w:rsid w:val="008E2C92"/>
    <w:rsid w:val="008E2FA0"/>
    <w:rsid w:val="008E3070"/>
    <w:rsid w:val="008E4958"/>
    <w:rsid w:val="008E768C"/>
    <w:rsid w:val="008F5605"/>
    <w:rsid w:val="00901349"/>
    <w:rsid w:val="00902699"/>
    <w:rsid w:val="009029B0"/>
    <w:rsid w:val="00903605"/>
    <w:rsid w:val="00903BF1"/>
    <w:rsid w:val="009053AC"/>
    <w:rsid w:val="009067AD"/>
    <w:rsid w:val="00912AE1"/>
    <w:rsid w:val="00914DF2"/>
    <w:rsid w:val="00917020"/>
    <w:rsid w:val="00917122"/>
    <w:rsid w:val="00917DDB"/>
    <w:rsid w:val="00923347"/>
    <w:rsid w:val="0092444D"/>
    <w:rsid w:val="009251E2"/>
    <w:rsid w:val="009259F4"/>
    <w:rsid w:val="00930478"/>
    <w:rsid w:val="009309E0"/>
    <w:rsid w:val="009314E8"/>
    <w:rsid w:val="0093204C"/>
    <w:rsid w:val="00932369"/>
    <w:rsid w:val="009328D6"/>
    <w:rsid w:val="0093577E"/>
    <w:rsid w:val="009358E4"/>
    <w:rsid w:val="009424CF"/>
    <w:rsid w:val="0094526A"/>
    <w:rsid w:val="00946A88"/>
    <w:rsid w:val="0095497A"/>
    <w:rsid w:val="00955573"/>
    <w:rsid w:val="00957F06"/>
    <w:rsid w:val="00961C01"/>
    <w:rsid w:val="00961F42"/>
    <w:rsid w:val="009631A8"/>
    <w:rsid w:val="0096401A"/>
    <w:rsid w:val="00964678"/>
    <w:rsid w:val="00965566"/>
    <w:rsid w:val="00965751"/>
    <w:rsid w:val="009659AF"/>
    <w:rsid w:val="00967BDA"/>
    <w:rsid w:val="00967E00"/>
    <w:rsid w:val="0097091A"/>
    <w:rsid w:val="00970A34"/>
    <w:rsid w:val="00971B49"/>
    <w:rsid w:val="0097209C"/>
    <w:rsid w:val="00975634"/>
    <w:rsid w:val="00977399"/>
    <w:rsid w:val="009801CD"/>
    <w:rsid w:val="00982533"/>
    <w:rsid w:val="0098445D"/>
    <w:rsid w:val="009849A3"/>
    <w:rsid w:val="00986667"/>
    <w:rsid w:val="009874FF"/>
    <w:rsid w:val="00987B90"/>
    <w:rsid w:val="00990B03"/>
    <w:rsid w:val="009912D2"/>
    <w:rsid w:val="0099152E"/>
    <w:rsid w:val="00995543"/>
    <w:rsid w:val="009A45A0"/>
    <w:rsid w:val="009A6038"/>
    <w:rsid w:val="009A6B8F"/>
    <w:rsid w:val="009B287B"/>
    <w:rsid w:val="009B5F6E"/>
    <w:rsid w:val="009C00DA"/>
    <w:rsid w:val="009C1BB2"/>
    <w:rsid w:val="009C3A1D"/>
    <w:rsid w:val="009C3C59"/>
    <w:rsid w:val="009C3DC6"/>
    <w:rsid w:val="009C4778"/>
    <w:rsid w:val="009C5F4F"/>
    <w:rsid w:val="009D001F"/>
    <w:rsid w:val="009D0BF3"/>
    <w:rsid w:val="009D0F1C"/>
    <w:rsid w:val="009D31A4"/>
    <w:rsid w:val="009D42C2"/>
    <w:rsid w:val="009D72C8"/>
    <w:rsid w:val="009D7D95"/>
    <w:rsid w:val="009E4FE6"/>
    <w:rsid w:val="009F416E"/>
    <w:rsid w:val="009F73F2"/>
    <w:rsid w:val="009F7AC9"/>
    <w:rsid w:val="00A00185"/>
    <w:rsid w:val="00A005E8"/>
    <w:rsid w:val="00A01575"/>
    <w:rsid w:val="00A025C6"/>
    <w:rsid w:val="00A044CF"/>
    <w:rsid w:val="00A04500"/>
    <w:rsid w:val="00A071C5"/>
    <w:rsid w:val="00A128C4"/>
    <w:rsid w:val="00A140A0"/>
    <w:rsid w:val="00A1529F"/>
    <w:rsid w:val="00A15C7C"/>
    <w:rsid w:val="00A174D6"/>
    <w:rsid w:val="00A20657"/>
    <w:rsid w:val="00A24466"/>
    <w:rsid w:val="00A24C3F"/>
    <w:rsid w:val="00A25AA0"/>
    <w:rsid w:val="00A2701A"/>
    <w:rsid w:val="00A27279"/>
    <w:rsid w:val="00A306A5"/>
    <w:rsid w:val="00A3130D"/>
    <w:rsid w:val="00A3147E"/>
    <w:rsid w:val="00A329F0"/>
    <w:rsid w:val="00A32B3C"/>
    <w:rsid w:val="00A33A51"/>
    <w:rsid w:val="00A34E1A"/>
    <w:rsid w:val="00A35B90"/>
    <w:rsid w:val="00A362FE"/>
    <w:rsid w:val="00A3677A"/>
    <w:rsid w:val="00A40957"/>
    <w:rsid w:val="00A4591F"/>
    <w:rsid w:val="00A46966"/>
    <w:rsid w:val="00A47021"/>
    <w:rsid w:val="00A4737A"/>
    <w:rsid w:val="00A474B7"/>
    <w:rsid w:val="00A509CC"/>
    <w:rsid w:val="00A5184A"/>
    <w:rsid w:val="00A5688C"/>
    <w:rsid w:val="00A60B05"/>
    <w:rsid w:val="00A65DAF"/>
    <w:rsid w:val="00A70325"/>
    <w:rsid w:val="00A71C25"/>
    <w:rsid w:val="00A75163"/>
    <w:rsid w:val="00A7594B"/>
    <w:rsid w:val="00A816C0"/>
    <w:rsid w:val="00A81F64"/>
    <w:rsid w:val="00A82A08"/>
    <w:rsid w:val="00A8372F"/>
    <w:rsid w:val="00A9095D"/>
    <w:rsid w:val="00A918FC"/>
    <w:rsid w:val="00A93F6A"/>
    <w:rsid w:val="00A9425D"/>
    <w:rsid w:val="00A944CB"/>
    <w:rsid w:val="00A950C5"/>
    <w:rsid w:val="00AA0AD6"/>
    <w:rsid w:val="00AA35E7"/>
    <w:rsid w:val="00AA43C0"/>
    <w:rsid w:val="00AA43FC"/>
    <w:rsid w:val="00AA442C"/>
    <w:rsid w:val="00AA4DF6"/>
    <w:rsid w:val="00AA726C"/>
    <w:rsid w:val="00AB60C3"/>
    <w:rsid w:val="00AB6AD1"/>
    <w:rsid w:val="00AC2005"/>
    <w:rsid w:val="00AC22EA"/>
    <w:rsid w:val="00AD0231"/>
    <w:rsid w:val="00AD031C"/>
    <w:rsid w:val="00AD2EB9"/>
    <w:rsid w:val="00AD3B4F"/>
    <w:rsid w:val="00AD47C8"/>
    <w:rsid w:val="00AD5E41"/>
    <w:rsid w:val="00AD6201"/>
    <w:rsid w:val="00AD6AF1"/>
    <w:rsid w:val="00AD76DD"/>
    <w:rsid w:val="00AE0D2E"/>
    <w:rsid w:val="00AE1B45"/>
    <w:rsid w:val="00AE2C7A"/>
    <w:rsid w:val="00AE4513"/>
    <w:rsid w:val="00AE4DD8"/>
    <w:rsid w:val="00AE66DA"/>
    <w:rsid w:val="00AF1053"/>
    <w:rsid w:val="00AF3243"/>
    <w:rsid w:val="00AF3684"/>
    <w:rsid w:val="00AF5B07"/>
    <w:rsid w:val="00AF7E29"/>
    <w:rsid w:val="00B00378"/>
    <w:rsid w:val="00B020DC"/>
    <w:rsid w:val="00B02DFC"/>
    <w:rsid w:val="00B03EAC"/>
    <w:rsid w:val="00B05A75"/>
    <w:rsid w:val="00B11088"/>
    <w:rsid w:val="00B13A81"/>
    <w:rsid w:val="00B15E8F"/>
    <w:rsid w:val="00B17241"/>
    <w:rsid w:val="00B173DB"/>
    <w:rsid w:val="00B22DA5"/>
    <w:rsid w:val="00B22F04"/>
    <w:rsid w:val="00B25799"/>
    <w:rsid w:val="00B25A65"/>
    <w:rsid w:val="00B264DC"/>
    <w:rsid w:val="00B264E4"/>
    <w:rsid w:val="00B27E7A"/>
    <w:rsid w:val="00B309CB"/>
    <w:rsid w:val="00B31450"/>
    <w:rsid w:val="00B332F8"/>
    <w:rsid w:val="00B343E6"/>
    <w:rsid w:val="00B346D2"/>
    <w:rsid w:val="00B35620"/>
    <w:rsid w:val="00B35D18"/>
    <w:rsid w:val="00B40BF5"/>
    <w:rsid w:val="00B44E13"/>
    <w:rsid w:val="00B46D12"/>
    <w:rsid w:val="00B5028E"/>
    <w:rsid w:val="00B51875"/>
    <w:rsid w:val="00B527E2"/>
    <w:rsid w:val="00B57E6C"/>
    <w:rsid w:val="00B61D6A"/>
    <w:rsid w:val="00B74D99"/>
    <w:rsid w:val="00B76C5C"/>
    <w:rsid w:val="00B80DF0"/>
    <w:rsid w:val="00B81401"/>
    <w:rsid w:val="00B81FD5"/>
    <w:rsid w:val="00B81FFD"/>
    <w:rsid w:val="00B8524C"/>
    <w:rsid w:val="00B859A1"/>
    <w:rsid w:val="00B85CE2"/>
    <w:rsid w:val="00B87855"/>
    <w:rsid w:val="00B90A4B"/>
    <w:rsid w:val="00B931A2"/>
    <w:rsid w:val="00B943D1"/>
    <w:rsid w:val="00B95E50"/>
    <w:rsid w:val="00B96063"/>
    <w:rsid w:val="00BA27E5"/>
    <w:rsid w:val="00BA2FF6"/>
    <w:rsid w:val="00BA39F9"/>
    <w:rsid w:val="00BA3ADE"/>
    <w:rsid w:val="00BA55F4"/>
    <w:rsid w:val="00BB125B"/>
    <w:rsid w:val="00BB3239"/>
    <w:rsid w:val="00BB41A0"/>
    <w:rsid w:val="00BB6B74"/>
    <w:rsid w:val="00BC214A"/>
    <w:rsid w:val="00BC3698"/>
    <w:rsid w:val="00BC5BEF"/>
    <w:rsid w:val="00BC5D68"/>
    <w:rsid w:val="00BC60F0"/>
    <w:rsid w:val="00BC6D1C"/>
    <w:rsid w:val="00BD115D"/>
    <w:rsid w:val="00BD286A"/>
    <w:rsid w:val="00BD2F57"/>
    <w:rsid w:val="00BE3E2F"/>
    <w:rsid w:val="00BE5350"/>
    <w:rsid w:val="00BE61AA"/>
    <w:rsid w:val="00BE742F"/>
    <w:rsid w:val="00BF17CE"/>
    <w:rsid w:val="00BF36E6"/>
    <w:rsid w:val="00BF4D13"/>
    <w:rsid w:val="00BF6C7C"/>
    <w:rsid w:val="00C0028F"/>
    <w:rsid w:val="00C0183B"/>
    <w:rsid w:val="00C01A2E"/>
    <w:rsid w:val="00C02BB8"/>
    <w:rsid w:val="00C03029"/>
    <w:rsid w:val="00C0462E"/>
    <w:rsid w:val="00C0513F"/>
    <w:rsid w:val="00C05B00"/>
    <w:rsid w:val="00C064EF"/>
    <w:rsid w:val="00C0655E"/>
    <w:rsid w:val="00C070AE"/>
    <w:rsid w:val="00C07EA5"/>
    <w:rsid w:val="00C10FD6"/>
    <w:rsid w:val="00C11551"/>
    <w:rsid w:val="00C1192A"/>
    <w:rsid w:val="00C126CB"/>
    <w:rsid w:val="00C12D18"/>
    <w:rsid w:val="00C14941"/>
    <w:rsid w:val="00C15201"/>
    <w:rsid w:val="00C15461"/>
    <w:rsid w:val="00C154F0"/>
    <w:rsid w:val="00C21D20"/>
    <w:rsid w:val="00C21E77"/>
    <w:rsid w:val="00C22C9C"/>
    <w:rsid w:val="00C24CCC"/>
    <w:rsid w:val="00C25C2F"/>
    <w:rsid w:val="00C2619A"/>
    <w:rsid w:val="00C263C5"/>
    <w:rsid w:val="00C273B5"/>
    <w:rsid w:val="00C2786D"/>
    <w:rsid w:val="00C27B08"/>
    <w:rsid w:val="00C27FA2"/>
    <w:rsid w:val="00C31014"/>
    <w:rsid w:val="00C31A86"/>
    <w:rsid w:val="00C333D6"/>
    <w:rsid w:val="00C41DEF"/>
    <w:rsid w:val="00C41F71"/>
    <w:rsid w:val="00C44889"/>
    <w:rsid w:val="00C4532B"/>
    <w:rsid w:val="00C50B9C"/>
    <w:rsid w:val="00C54110"/>
    <w:rsid w:val="00C54C8D"/>
    <w:rsid w:val="00C550C1"/>
    <w:rsid w:val="00C55448"/>
    <w:rsid w:val="00C602F0"/>
    <w:rsid w:val="00C60DC4"/>
    <w:rsid w:val="00C62415"/>
    <w:rsid w:val="00C62F9E"/>
    <w:rsid w:val="00C66EA4"/>
    <w:rsid w:val="00C72829"/>
    <w:rsid w:val="00C77698"/>
    <w:rsid w:val="00C826F1"/>
    <w:rsid w:val="00C85870"/>
    <w:rsid w:val="00C85877"/>
    <w:rsid w:val="00C86FE8"/>
    <w:rsid w:val="00C87301"/>
    <w:rsid w:val="00C87E64"/>
    <w:rsid w:val="00C91B7D"/>
    <w:rsid w:val="00C9454D"/>
    <w:rsid w:val="00C94B90"/>
    <w:rsid w:val="00C9621B"/>
    <w:rsid w:val="00C96451"/>
    <w:rsid w:val="00C96A88"/>
    <w:rsid w:val="00C97452"/>
    <w:rsid w:val="00C9763B"/>
    <w:rsid w:val="00C97FB6"/>
    <w:rsid w:val="00CA1DAB"/>
    <w:rsid w:val="00CA6DD8"/>
    <w:rsid w:val="00CB0CBD"/>
    <w:rsid w:val="00CB0CFC"/>
    <w:rsid w:val="00CB1B00"/>
    <w:rsid w:val="00CB273E"/>
    <w:rsid w:val="00CB28A3"/>
    <w:rsid w:val="00CB4DFC"/>
    <w:rsid w:val="00CB7197"/>
    <w:rsid w:val="00CB734A"/>
    <w:rsid w:val="00CB7D4F"/>
    <w:rsid w:val="00CB7EAB"/>
    <w:rsid w:val="00CC0117"/>
    <w:rsid w:val="00CC0B68"/>
    <w:rsid w:val="00CC1A12"/>
    <w:rsid w:val="00CC25B4"/>
    <w:rsid w:val="00CC3550"/>
    <w:rsid w:val="00CC4B13"/>
    <w:rsid w:val="00CC5290"/>
    <w:rsid w:val="00CC5D20"/>
    <w:rsid w:val="00CC6332"/>
    <w:rsid w:val="00CD3037"/>
    <w:rsid w:val="00CD4684"/>
    <w:rsid w:val="00CD6D5C"/>
    <w:rsid w:val="00CD7F88"/>
    <w:rsid w:val="00CE3B70"/>
    <w:rsid w:val="00CE51FB"/>
    <w:rsid w:val="00CE54A5"/>
    <w:rsid w:val="00CE576C"/>
    <w:rsid w:val="00CE5884"/>
    <w:rsid w:val="00CF0016"/>
    <w:rsid w:val="00CF0BE2"/>
    <w:rsid w:val="00CF1C74"/>
    <w:rsid w:val="00CF3F11"/>
    <w:rsid w:val="00CF3F8C"/>
    <w:rsid w:val="00CF70F0"/>
    <w:rsid w:val="00D01F91"/>
    <w:rsid w:val="00D025D2"/>
    <w:rsid w:val="00D02D89"/>
    <w:rsid w:val="00D07565"/>
    <w:rsid w:val="00D07B19"/>
    <w:rsid w:val="00D07B3A"/>
    <w:rsid w:val="00D10BE8"/>
    <w:rsid w:val="00D11024"/>
    <w:rsid w:val="00D11067"/>
    <w:rsid w:val="00D11F1D"/>
    <w:rsid w:val="00D137A9"/>
    <w:rsid w:val="00D14AA9"/>
    <w:rsid w:val="00D15756"/>
    <w:rsid w:val="00D20ECE"/>
    <w:rsid w:val="00D2286A"/>
    <w:rsid w:val="00D2326A"/>
    <w:rsid w:val="00D2389C"/>
    <w:rsid w:val="00D23F22"/>
    <w:rsid w:val="00D24066"/>
    <w:rsid w:val="00D268B5"/>
    <w:rsid w:val="00D27391"/>
    <w:rsid w:val="00D30BBF"/>
    <w:rsid w:val="00D34A05"/>
    <w:rsid w:val="00D34A6E"/>
    <w:rsid w:val="00D35D90"/>
    <w:rsid w:val="00D42E1F"/>
    <w:rsid w:val="00D430C6"/>
    <w:rsid w:val="00D43251"/>
    <w:rsid w:val="00D528DE"/>
    <w:rsid w:val="00D532D0"/>
    <w:rsid w:val="00D53715"/>
    <w:rsid w:val="00D56D56"/>
    <w:rsid w:val="00D6238A"/>
    <w:rsid w:val="00D6252C"/>
    <w:rsid w:val="00D6256D"/>
    <w:rsid w:val="00D64448"/>
    <w:rsid w:val="00D803F7"/>
    <w:rsid w:val="00D8270A"/>
    <w:rsid w:val="00D84274"/>
    <w:rsid w:val="00D8697F"/>
    <w:rsid w:val="00D87493"/>
    <w:rsid w:val="00D907EA"/>
    <w:rsid w:val="00D90DD5"/>
    <w:rsid w:val="00D91BF9"/>
    <w:rsid w:val="00D922CF"/>
    <w:rsid w:val="00D95818"/>
    <w:rsid w:val="00D978EB"/>
    <w:rsid w:val="00DA0931"/>
    <w:rsid w:val="00DA1ABC"/>
    <w:rsid w:val="00DA238B"/>
    <w:rsid w:val="00DA3D57"/>
    <w:rsid w:val="00DA3DB4"/>
    <w:rsid w:val="00DA3E5F"/>
    <w:rsid w:val="00DA6421"/>
    <w:rsid w:val="00DB10D6"/>
    <w:rsid w:val="00DB1558"/>
    <w:rsid w:val="00DB2BA1"/>
    <w:rsid w:val="00DB43FA"/>
    <w:rsid w:val="00DB6016"/>
    <w:rsid w:val="00DB7C0E"/>
    <w:rsid w:val="00DB7E93"/>
    <w:rsid w:val="00DC46FD"/>
    <w:rsid w:val="00DC495A"/>
    <w:rsid w:val="00DC56AD"/>
    <w:rsid w:val="00DC7A20"/>
    <w:rsid w:val="00DD0A73"/>
    <w:rsid w:val="00DD0C94"/>
    <w:rsid w:val="00DD4FA9"/>
    <w:rsid w:val="00DD5C83"/>
    <w:rsid w:val="00DD60F9"/>
    <w:rsid w:val="00DE0663"/>
    <w:rsid w:val="00DE08FB"/>
    <w:rsid w:val="00DE150C"/>
    <w:rsid w:val="00DE3BE1"/>
    <w:rsid w:val="00DF1D9B"/>
    <w:rsid w:val="00E01545"/>
    <w:rsid w:val="00E03467"/>
    <w:rsid w:val="00E035F2"/>
    <w:rsid w:val="00E0460D"/>
    <w:rsid w:val="00E0764E"/>
    <w:rsid w:val="00E10134"/>
    <w:rsid w:val="00E1089D"/>
    <w:rsid w:val="00E13C50"/>
    <w:rsid w:val="00E16ACA"/>
    <w:rsid w:val="00E16C7D"/>
    <w:rsid w:val="00E17FFD"/>
    <w:rsid w:val="00E20B19"/>
    <w:rsid w:val="00E21F36"/>
    <w:rsid w:val="00E23DEF"/>
    <w:rsid w:val="00E24E20"/>
    <w:rsid w:val="00E271A3"/>
    <w:rsid w:val="00E33AC2"/>
    <w:rsid w:val="00E33D69"/>
    <w:rsid w:val="00E36094"/>
    <w:rsid w:val="00E36470"/>
    <w:rsid w:val="00E41130"/>
    <w:rsid w:val="00E42406"/>
    <w:rsid w:val="00E4323D"/>
    <w:rsid w:val="00E43538"/>
    <w:rsid w:val="00E44465"/>
    <w:rsid w:val="00E4452E"/>
    <w:rsid w:val="00E44595"/>
    <w:rsid w:val="00E453B1"/>
    <w:rsid w:val="00E45D21"/>
    <w:rsid w:val="00E47B0E"/>
    <w:rsid w:val="00E47F8B"/>
    <w:rsid w:val="00E520C3"/>
    <w:rsid w:val="00E5288C"/>
    <w:rsid w:val="00E5296E"/>
    <w:rsid w:val="00E52D74"/>
    <w:rsid w:val="00E55E96"/>
    <w:rsid w:val="00E564E7"/>
    <w:rsid w:val="00E566DF"/>
    <w:rsid w:val="00E62B7E"/>
    <w:rsid w:val="00E652AD"/>
    <w:rsid w:val="00E672C5"/>
    <w:rsid w:val="00E71B73"/>
    <w:rsid w:val="00E73726"/>
    <w:rsid w:val="00E739B3"/>
    <w:rsid w:val="00E73EC9"/>
    <w:rsid w:val="00E74930"/>
    <w:rsid w:val="00E75070"/>
    <w:rsid w:val="00E753FE"/>
    <w:rsid w:val="00E77166"/>
    <w:rsid w:val="00E8033E"/>
    <w:rsid w:val="00E822B0"/>
    <w:rsid w:val="00E82F04"/>
    <w:rsid w:val="00E83267"/>
    <w:rsid w:val="00E83349"/>
    <w:rsid w:val="00E84076"/>
    <w:rsid w:val="00E84998"/>
    <w:rsid w:val="00E90740"/>
    <w:rsid w:val="00E92EF0"/>
    <w:rsid w:val="00E9331C"/>
    <w:rsid w:val="00E936A7"/>
    <w:rsid w:val="00E94656"/>
    <w:rsid w:val="00E94DA4"/>
    <w:rsid w:val="00E96A9C"/>
    <w:rsid w:val="00E976C4"/>
    <w:rsid w:val="00EA1050"/>
    <w:rsid w:val="00EA1326"/>
    <w:rsid w:val="00EA18BC"/>
    <w:rsid w:val="00EA481E"/>
    <w:rsid w:val="00EA51F3"/>
    <w:rsid w:val="00EA75A6"/>
    <w:rsid w:val="00EB1020"/>
    <w:rsid w:val="00EB1424"/>
    <w:rsid w:val="00EB1AAC"/>
    <w:rsid w:val="00EB1EDB"/>
    <w:rsid w:val="00EB31E9"/>
    <w:rsid w:val="00EB335C"/>
    <w:rsid w:val="00EB375C"/>
    <w:rsid w:val="00EB4BAC"/>
    <w:rsid w:val="00EB4E30"/>
    <w:rsid w:val="00EB727D"/>
    <w:rsid w:val="00EC2907"/>
    <w:rsid w:val="00EC310D"/>
    <w:rsid w:val="00EC32AB"/>
    <w:rsid w:val="00EC57D9"/>
    <w:rsid w:val="00EC7A32"/>
    <w:rsid w:val="00ED216E"/>
    <w:rsid w:val="00ED266B"/>
    <w:rsid w:val="00ED3A16"/>
    <w:rsid w:val="00ED4A30"/>
    <w:rsid w:val="00ED5809"/>
    <w:rsid w:val="00ED5DA1"/>
    <w:rsid w:val="00ED6F91"/>
    <w:rsid w:val="00EE5346"/>
    <w:rsid w:val="00EE6E54"/>
    <w:rsid w:val="00EE7843"/>
    <w:rsid w:val="00EF154D"/>
    <w:rsid w:val="00EF32F0"/>
    <w:rsid w:val="00EF36BC"/>
    <w:rsid w:val="00EF48AB"/>
    <w:rsid w:val="00EF54D4"/>
    <w:rsid w:val="00EF5F90"/>
    <w:rsid w:val="00EF61E3"/>
    <w:rsid w:val="00F029A6"/>
    <w:rsid w:val="00F05CB4"/>
    <w:rsid w:val="00F1066F"/>
    <w:rsid w:val="00F11D72"/>
    <w:rsid w:val="00F12A0D"/>
    <w:rsid w:val="00F12BC9"/>
    <w:rsid w:val="00F12C89"/>
    <w:rsid w:val="00F1629C"/>
    <w:rsid w:val="00F164B1"/>
    <w:rsid w:val="00F277DE"/>
    <w:rsid w:val="00F32383"/>
    <w:rsid w:val="00F34B83"/>
    <w:rsid w:val="00F362EC"/>
    <w:rsid w:val="00F36308"/>
    <w:rsid w:val="00F40ABB"/>
    <w:rsid w:val="00F42CFC"/>
    <w:rsid w:val="00F46B23"/>
    <w:rsid w:val="00F46BC7"/>
    <w:rsid w:val="00F51EA0"/>
    <w:rsid w:val="00F530E2"/>
    <w:rsid w:val="00F54C2F"/>
    <w:rsid w:val="00F556BC"/>
    <w:rsid w:val="00F55F1D"/>
    <w:rsid w:val="00F57BF3"/>
    <w:rsid w:val="00F57D50"/>
    <w:rsid w:val="00F60CF2"/>
    <w:rsid w:val="00F62BD9"/>
    <w:rsid w:val="00F66603"/>
    <w:rsid w:val="00F67AA5"/>
    <w:rsid w:val="00F7027C"/>
    <w:rsid w:val="00F7242F"/>
    <w:rsid w:val="00F73934"/>
    <w:rsid w:val="00F765A9"/>
    <w:rsid w:val="00F76615"/>
    <w:rsid w:val="00F87256"/>
    <w:rsid w:val="00F87E80"/>
    <w:rsid w:val="00F907E0"/>
    <w:rsid w:val="00F933F1"/>
    <w:rsid w:val="00F9607E"/>
    <w:rsid w:val="00F97469"/>
    <w:rsid w:val="00FA00DE"/>
    <w:rsid w:val="00FA035A"/>
    <w:rsid w:val="00FA06B0"/>
    <w:rsid w:val="00FA4702"/>
    <w:rsid w:val="00FA590F"/>
    <w:rsid w:val="00FA6733"/>
    <w:rsid w:val="00FB159A"/>
    <w:rsid w:val="00FB236E"/>
    <w:rsid w:val="00FB277E"/>
    <w:rsid w:val="00FB3F72"/>
    <w:rsid w:val="00FB4D3E"/>
    <w:rsid w:val="00FB7826"/>
    <w:rsid w:val="00FC02EC"/>
    <w:rsid w:val="00FC0603"/>
    <w:rsid w:val="00FC2B6E"/>
    <w:rsid w:val="00FC59B5"/>
    <w:rsid w:val="00FD4328"/>
    <w:rsid w:val="00FD6C7D"/>
    <w:rsid w:val="00FD73C3"/>
    <w:rsid w:val="00FE2D6A"/>
    <w:rsid w:val="00FE490A"/>
    <w:rsid w:val="00FE5855"/>
    <w:rsid w:val="00FE66CF"/>
    <w:rsid w:val="00FE687F"/>
    <w:rsid w:val="00FF07A9"/>
    <w:rsid w:val="00FF08E3"/>
    <w:rsid w:val="00FF1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19F"/>
  <w15:docId w15:val="{2EBF61BF-C73B-41CE-A75A-F72678F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EAC"/>
    <w:pPr>
      <w:spacing w:after="0" w:line="240" w:lineRule="auto"/>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rsid w:val="00C2786D"/>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634FC"/>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115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15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15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15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15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15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15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4FC"/>
    <w:rPr>
      <w:rFonts w:ascii="Calibri" w:eastAsiaTheme="majorEastAsia" w:hAnsi="Calibri" w:cstheme="majorBidi"/>
      <w:b/>
      <w:bCs/>
      <w:sz w:val="24"/>
      <w:szCs w:val="26"/>
      <w:lang w:eastAsia="en-GB"/>
    </w:rPr>
  </w:style>
  <w:style w:type="character" w:customStyle="1" w:styleId="Heading3Char">
    <w:name w:val="Heading 3 Char"/>
    <w:basedOn w:val="DefaultParagraphFont"/>
    <w:link w:val="Heading3"/>
    <w:uiPriority w:val="9"/>
    <w:rsid w:val="00C1155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C1155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1155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1155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1155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115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15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11551"/>
    <w:rPr>
      <w:b/>
      <w:bCs/>
      <w:color w:val="4F81BD" w:themeColor="accent1"/>
      <w:sz w:val="18"/>
      <w:szCs w:val="18"/>
    </w:rPr>
  </w:style>
  <w:style w:type="paragraph" w:styleId="Title">
    <w:name w:val="Title"/>
    <w:basedOn w:val="Normal"/>
    <w:next w:val="Normal"/>
    <w:link w:val="TitleChar"/>
    <w:uiPriority w:val="10"/>
    <w:qFormat/>
    <w:rsid w:val="00C115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155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11551"/>
    <w:pPr>
      <w:ind w:left="720"/>
      <w:contextualSpacing/>
    </w:pPr>
  </w:style>
  <w:style w:type="character" w:customStyle="1" w:styleId="Heading1Char">
    <w:name w:val="Heading 1 Char"/>
    <w:basedOn w:val="DefaultParagraphFont"/>
    <w:link w:val="Heading1"/>
    <w:uiPriority w:val="9"/>
    <w:rsid w:val="00C2786D"/>
    <w:rPr>
      <w:rFonts w:ascii="Calibri" w:eastAsiaTheme="majorEastAsia" w:hAnsi="Calibri" w:cstheme="majorBidi"/>
      <w:b/>
      <w:bCs/>
      <w:sz w:val="28"/>
      <w:szCs w:val="28"/>
      <w:lang w:eastAsia="en-GB"/>
    </w:rPr>
  </w:style>
  <w:style w:type="paragraph" w:styleId="TOCHeading">
    <w:name w:val="TOC Heading"/>
    <w:basedOn w:val="Heading1"/>
    <w:next w:val="Normal"/>
    <w:uiPriority w:val="39"/>
    <w:unhideWhenUsed/>
    <w:qFormat/>
    <w:rsid w:val="00C11551"/>
    <w:pPr>
      <w:outlineLvl w:val="9"/>
    </w:pPr>
    <w:rPr>
      <w:rFonts w:asciiTheme="majorHAnsi" w:hAnsiTheme="majorHAnsi"/>
      <w:color w:val="365F91" w:themeColor="accent1" w:themeShade="BF"/>
      <w:lang w:val="en-US"/>
    </w:rPr>
  </w:style>
  <w:style w:type="character" w:styleId="Strong">
    <w:name w:val="Strong"/>
    <w:basedOn w:val="DefaultParagraphFont"/>
    <w:uiPriority w:val="22"/>
    <w:qFormat/>
    <w:rsid w:val="00C11551"/>
    <w:rPr>
      <w:b w:val="0"/>
      <w:bCs w:val="0"/>
      <w:i w:val="0"/>
      <w:iCs w:val="0"/>
    </w:rPr>
  </w:style>
  <w:style w:type="paragraph" w:styleId="BalloonText">
    <w:name w:val="Balloon Text"/>
    <w:basedOn w:val="Normal"/>
    <w:link w:val="BalloonTextChar"/>
    <w:uiPriority w:val="99"/>
    <w:semiHidden/>
    <w:unhideWhenUsed/>
    <w:rsid w:val="00501428"/>
    <w:rPr>
      <w:rFonts w:ascii="Tahoma" w:hAnsi="Tahoma" w:cs="Tahoma"/>
      <w:sz w:val="16"/>
      <w:szCs w:val="16"/>
    </w:rPr>
  </w:style>
  <w:style w:type="character" w:customStyle="1" w:styleId="BalloonTextChar">
    <w:name w:val="Balloon Text Char"/>
    <w:basedOn w:val="DefaultParagraphFont"/>
    <w:link w:val="BalloonText"/>
    <w:uiPriority w:val="99"/>
    <w:semiHidden/>
    <w:rsid w:val="00501428"/>
    <w:rPr>
      <w:rFonts w:ascii="Tahoma" w:eastAsia="Times New Roman" w:hAnsi="Tahoma" w:cs="Tahoma"/>
      <w:sz w:val="16"/>
      <w:szCs w:val="16"/>
      <w:lang w:eastAsia="en-GB"/>
    </w:rPr>
  </w:style>
  <w:style w:type="paragraph" w:customStyle="1" w:styleId="Default">
    <w:name w:val="Default"/>
    <w:rsid w:val="0050142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E2C92"/>
    <w:rPr>
      <w:color w:val="0000FF" w:themeColor="hyperlink"/>
      <w:u w:val="single"/>
    </w:rPr>
  </w:style>
  <w:style w:type="character" w:styleId="FollowedHyperlink">
    <w:name w:val="FollowedHyperlink"/>
    <w:basedOn w:val="DefaultParagraphFont"/>
    <w:uiPriority w:val="99"/>
    <w:semiHidden/>
    <w:unhideWhenUsed/>
    <w:rsid w:val="003649DD"/>
    <w:rPr>
      <w:color w:val="800080" w:themeColor="followedHyperlink"/>
      <w:u w:val="single"/>
    </w:rPr>
  </w:style>
  <w:style w:type="paragraph" w:styleId="Header">
    <w:name w:val="header"/>
    <w:basedOn w:val="Normal"/>
    <w:link w:val="HeaderChar"/>
    <w:uiPriority w:val="99"/>
    <w:unhideWhenUsed/>
    <w:rsid w:val="00AA35E7"/>
    <w:pPr>
      <w:tabs>
        <w:tab w:val="center" w:pos="4513"/>
        <w:tab w:val="right" w:pos="9026"/>
      </w:tabs>
    </w:pPr>
  </w:style>
  <w:style w:type="character" w:customStyle="1" w:styleId="HeaderChar">
    <w:name w:val="Header Char"/>
    <w:basedOn w:val="DefaultParagraphFont"/>
    <w:link w:val="Header"/>
    <w:uiPriority w:val="99"/>
    <w:rsid w:val="00AA35E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A35E7"/>
    <w:pPr>
      <w:tabs>
        <w:tab w:val="center" w:pos="4513"/>
        <w:tab w:val="right" w:pos="9026"/>
      </w:tabs>
    </w:pPr>
  </w:style>
  <w:style w:type="character" w:customStyle="1" w:styleId="FooterChar">
    <w:name w:val="Footer Char"/>
    <w:basedOn w:val="DefaultParagraphFont"/>
    <w:link w:val="Footer"/>
    <w:uiPriority w:val="99"/>
    <w:rsid w:val="00AA35E7"/>
    <w:rPr>
      <w:rFonts w:ascii="Arial" w:eastAsia="Times New Roman" w:hAnsi="Arial" w:cs="Times New Roman"/>
      <w:sz w:val="24"/>
      <w:szCs w:val="24"/>
      <w:lang w:eastAsia="en-GB"/>
    </w:rPr>
  </w:style>
  <w:style w:type="paragraph" w:styleId="FootnoteText">
    <w:name w:val="footnote text"/>
    <w:basedOn w:val="Normal"/>
    <w:link w:val="FootnoteTextChar"/>
    <w:uiPriority w:val="99"/>
    <w:unhideWhenUsed/>
    <w:rsid w:val="00C602F0"/>
    <w:rPr>
      <w:rFonts w:ascii="Times New Roman" w:hAnsi="Times New Roman"/>
      <w:sz w:val="20"/>
      <w:szCs w:val="20"/>
    </w:rPr>
  </w:style>
  <w:style w:type="character" w:customStyle="1" w:styleId="FootnoteTextChar">
    <w:name w:val="Footnote Text Char"/>
    <w:basedOn w:val="DefaultParagraphFont"/>
    <w:link w:val="FootnoteText"/>
    <w:uiPriority w:val="99"/>
    <w:rsid w:val="00C602F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C602F0"/>
    <w:rPr>
      <w:vertAlign w:val="superscript"/>
    </w:rPr>
  </w:style>
  <w:style w:type="paragraph" w:styleId="BodyText">
    <w:name w:val="Body Text"/>
    <w:basedOn w:val="Normal"/>
    <w:link w:val="BodyTextChar"/>
    <w:rsid w:val="00710008"/>
    <w:pPr>
      <w:jc w:val="both"/>
    </w:pPr>
    <w:rPr>
      <w:rFonts w:ascii="Times New Roman" w:hAnsi="Times New Roman"/>
      <w:lang w:eastAsia="en-US"/>
    </w:rPr>
  </w:style>
  <w:style w:type="character" w:customStyle="1" w:styleId="BodyTextChar">
    <w:name w:val="Body Text Char"/>
    <w:basedOn w:val="DefaultParagraphFont"/>
    <w:link w:val="BodyText"/>
    <w:rsid w:val="00710008"/>
    <w:rPr>
      <w:rFonts w:ascii="Times New Roman" w:eastAsia="Times New Roman" w:hAnsi="Times New Roman" w:cs="Times New Roman"/>
      <w:sz w:val="24"/>
      <w:szCs w:val="24"/>
    </w:rPr>
  </w:style>
  <w:style w:type="paragraph" w:customStyle="1" w:styleId="body">
    <w:name w:val="body"/>
    <w:basedOn w:val="Normal"/>
    <w:rsid w:val="00710008"/>
    <w:pPr>
      <w:spacing w:before="100" w:beforeAutospacing="1" w:after="100" w:afterAutospacing="1"/>
    </w:pPr>
    <w:rPr>
      <w:rFonts w:ascii="Times New Roman" w:hAnsi="Times New Roman"/>
    </w:rPr>
  </w:style>
  <w:style w:type="paragraph" w:styleId="TOC2">
    <w:name w:val="toc 2"/>
    <w:basedOn w:val="Normal"/>
    <w:next w:val="Normal"/>
    <w:autoRedefine/>
    <w:uiPriority w:val="39"/>
    <w:rsid w:val="00710008"/>
    <w:pPr>
      <w:tabs>
        <w:tab w:val="left" w:pos="851"/>
        <w:tab w:val="right" w:leader="dot" w:pos="9628"/>
      </w:tabs>
      <w:ind w:left="240"/>
    </w:pPr>
    <w:rPr>
      <w:rFonts w:ascii="Times New Roman" w:hAnsi="Times New Roman"/>
      <w:lang w:eastAsia="en-US"/>
    </w:rPr>
  </w:style>
  <w:style w:type="table" w:styleId="TableGrid">
    <w:name w:val="Table Grid"/>
    <w:basedOn w:val="TableNormal"/>
    <w:uiPriority w:val="59"/>
    <w:rsid w:val="000141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52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3F1"/>
    <w:rPr>
      <w:sz w:val="16"/>
      <w:szCs w:val="16"/>
    </w:rPr>
  </w:style>
  <w:style w:type="paragraph" w:styleId="CommentText">
    <w:name w:val="annotation text"/>
    <w:basedOn w:val="Normal"/>
    <w:link w:val="CommentTextChar"/>
    <w:uiPriority w:val="99"/>
    <w:unhideWhenUsed/>
    <w:rsid w:val="00F933F1"/>
    <w:rPr>
      <w:sz w:val="20"/>
      <w:szCs w:val="20"/>
    </w:rPr>
  </w:style>
  <w:style w:type="character" w:customStyle="1" w:styleId="CommentTextChar">
    <w:name w:val="Comment Text Char"/>
    <w:basedOn w:val="DefaultParagraphFont"/>
    <w:link w:val="CommentText"/>
    <w:uiPriority w:val="99"/>
    <w:rsid w:val="00F933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33F1"/>
    <w:rPr>
      <w:b/>
      <w:bCs/>
    </w:rPr>
  </w:style>
  <w:style w:type="character" w:customStyle="1" w:styleId="CommentSubjectChar">
    <w:name w:val="Comment Subject Char"/>
    <w:basedOn w:val="CommentTextChar"/>
    <w:link w:val="CommentSubject"/>
    <w:uiPriority w:val="99"/>
    <w:semiHidden/>
    <w:rsid w:val="00F933F1"/>
    <w:rPr>
      <w:rFonts w:ascii="Arial" w:eastAsia="Times New Roman" w:hAnsi="Arial" w:cs="Times New Roman"/>
      <w:b/>
      <w:bCs/>
      <w:sz w:val="20"/>
      <w:szCs w:val="20"/>
      <w:lang w:eastAsia="en-GB"/>
    </w:rPr>
  </w:style>
  <w:style w:type="table" w:styleId="GridTable1Light">
    <w:name w:val="Grid Table 1 Light"/>
    <w:basedOn w:val="TableNormal"/>
    <w:uiPriority w:val="46"/>
    <w:rsid w:val="00542E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542EF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2">
    <w:name w:val="List Table 4 Accent 2"/>
    <w:basedOn w:val="TableNormal"/>
    <w:uiPriority w:val="49"/>
    <w:rsid w:val="005C5E3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5C5E3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3">
    <w:name w:val="List Table 4 Accent 3"/>
    <w:basedOn w:val="TableNormal"/>
    <w:uiPriority w:val="49"/>
    <w:rsid w:val="005C5E3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5">
    <w:name w:val="List Table 3 Accent 5"/>
    <w:basedOn w:val="TableNormal"/>
    <w:uiPriority w:val="48"/>
    <w:rsid w:val="005C5E3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4">
    <w:name w:val="List Table 3 Accent 4"/>
    <w:basedOn w:val="TableNormal"/>
    <w:uiPriority w:val="48"/>
    <w:rsid w:val="005C5E3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4">
    <w:name w:val="List Table 4"/>
    <w:basedOn w:val="TableNormal"/>
    <w:uiPriority w:val="49"/>
    <w:rsid w:val="005C5E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145F9C"/>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145F9C"/>
    <w:rPr>
      <w:i/>
      <w:iCs/>
    </w:rPr>
  </w:style>
  <w:style w:type="paragraph" w:styleId="TOC3">
    <w:name w:val="toc 3"/>
    <w:basedOn w:val="Normal"/>
    <w:next w:val="Normal"/>
    <w:autoRedefine/>
    <w:uiPriority w:val="39"/>
    <w:unhideWhenUsed/>
    <w:rsid w:val="00A950C5"/>
    <w:pPr>
      <w:spacing w:after="100"/>
      <w:ind w:left="480"/>
    </w:pPr>
  </w:style>
  <w:style w:type="paragraph" w:styleId="TOC1">
    <w:name w:val="toc 1"/>
    <w:basedOn w:val="Normal"/>
    <w:next w:val="Normal"/>
    <w:autoRedefine/>
    <w:uiPriority w:val="39"/>
    <w:unhideWhenUsed/>
    <w:rsid w:val="006B0B55"/>
    <w:pPr>
      <w:tabs>
        <w:tab w:val="left" w:pos="480"/>
        <w:tab w:val="right" w:leader="dot" w:pos="9016"/>
      </w:tabs>
      <w:spacing w:after="100"/>
    </w:pPr>
    <w:rPr>
      <w:rFonts w:asciiTheme="majorHAnsi" w:hAnsiTheme="majorHAnsi"/>
      <w:noProof/>
    </w:rPr>
  </w:style>
  <w:style w:type="paragraph" w:styleId="NoSpacing">
    <w:name w:val="No Spacing"/>
    <w:uiPriority w:val="1"/>
    <w:qFormat/>
    <w:rsid w:val="00A950C5"/>
    <w:pPr>
      <w:spacing w:after="0" w:line="240" w:lineRule="auto"/>
    </w:pPr>
    <w:rPr>
      <w:rFonts w:ascii="Arial" w:eastAsia="Times New Roman" w:hAnsi="Arial" w:cs="Times New Roman"/>
      <w:sz w:val="24"/>
      <w:szCs w:val="24"/>
      <w:lang w:eastAsia="en-GB"/>
    </w:rPr>
  </w:style>
  <w:style w:type="paragraph" w:styleId="Revision">
    <w:name w:val="Revision"/>
    <w:hidden/>
    <w:uiPriority w:val="99"/>
    <w:semiHidden/>
    <w:rsid w:val="00CC4B13"/>
    <w:pPr>
      <w:spacing w:after="0" w:line="240" w:lineRule="auto"/>
    </w:pPr>
    <w:rPr>
      <w:rFonts w:ascii="Calibri" w:eastAsia="Times New Roman" w:hAnsi="Calibri" w:cs="Times New Roman"/>
      <w:sz w:val="24"/>
      <w:szCs w:val="24"/>
      <w:lang w:eastAsia="en-GB"/>
    </w:rPr>
  </w:style>
  <w:style w:type="character" w:customStyle="1" w:styleId="UnresolvedMention1">
    <w:name w:val="Unresolved Mention1"/>
    <w:basedOn w:val="DefaultParagraphFont"/>
    <w:uiPriority w:val="99"/>
    <w:semiHidden/>
    <w:unhideWhenUsed/>
    <w:rsid w:val="008600F4"/>
    <w:rPr>
      <w:color w:val="605E5C"/>
      <w:shd w:val="clear" w:color="auto" w:fill="E1DFDD"/>
    </w:rPr>
  </w:style>
  <w:style w:type="character" w:customStyle="1" w:styleId="UnresolvedMention2">
    <w:name w:val="Unresolved Mention2"/>
    <w:basedOn w:val="DefaultParagraphFont"/>
    <w:uiPriority w:val="99"/>
    <w:semiHidden/>
    <w:unhideWhenUsed/>
    <w:rsid w:val="00055857"/>
    <w:rPr>
      <w:color w:val="605E5C"/>
      <w:shd w:val="clear" w:color="auto" w:fill="E1DFDD"/>
    </w:rPr>
  </w:style>
  <w:style w:type="character" w:styleId="UnresolvedMention">
    <w:name w:val="Unresolved Mention"/>
    <w:basedOn w:val="DefaultParagraphFont"/>
    <w:uiPriority w:val="99"/>
    <w:semiHidden/>
    <w:unhideWhenUsed/>
    <w:rsid w:val="004B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5623">
      <w:bodyDiv w:val="1"/>
      <w:marLeft w:val="0"/>
      <w:marRight w:val="0"/>
      <w:marTop w:val="0"/>
      <w:marBottom w:val="0"/>
      <w:divBdr>
        <w:top w:val="none" w:sz="0" w:space="0" w:color="auto"/>
        <w:left w:val="none" w:sz="0" w:space="0" w:color="auto"/>
        <w:bottom w:val="none" w:sz="0" w:space="0" w:color="auto"/>
        <w:right w:val="none" w:sz="0" w:space="0" w:color="auto"/>
      </w:divBdr>
    </w:div>
    <w:div w:id="148985181">
      <w:bodyDiv w:val="1"/>
      <w:marLeft w:val="0"/>
      <w:marRight w:val="0"/>
      <w:marTop w:val="0"/>
      <w:marBottom w:val="0"/>
      <w:divBdr>
        <w:top w:val="none" w:sz="0" w:space="0" w:color="auto"/>
        <w:left w:val="none" w:sz="0" w:space="0" w:color="auto"/>
        <w:bottom w:val="none" w:sz="0" w:space="0" w:color="auto"/>
        <w:right w:val="none" w:sz="0" w:space="0" w:color="auto"/>
      </w:divBdr>
    </w:div>
    <w:div w:id="213125383">
      <w:bodyDiv w:val="1"/>
      <w:marLeft w:val="0"/>
      <w:marRight w:val="0"/>
      <w:marTop w:val="0"/>
      <w:marBottom w:val="0"/>
      <w:divBdr>
        <w:top w:val="none" w:sz="0" w:space="0" w:color="auto"/>
        <w:left w:val="none" w:sz="0" w:space="0" w:color="auto"/>
        <w:bottom w:val="none" w:sz="0" w:space="0" w:color="auto"/>
        <w:right w:val="none" w:sz="0" w:space="0" w:color="auto"/>
      </w:divBdr>
    </w:div>
    <w:div w:id="425081197">
      <w:bodyDiv w:val="1"/>
      <w:marLeft w:val="0"/>
      <w:marRight w:val="0"/>
      <w:marTop w:val="0"/>
      <w:marBottom w:val="0"/>
      <w:divBdr>
        <w:top w:val="none" w:sz="0" w:space="0" w:color="auto"/>
        <w:left w:val="none" w:sz="0" w:space="0" w:color="auto"/>
        <w:bottom w:val="none" w:sz="0" w:space="0" w:color="auto"/>
        <w:right w:val="none" w:sz="0" w:space="0" w:color="auto"/>
      </w:divBdr>
    </w:div>
    <w:div w:id="559176016">
      <w:bodyDiv w:val="1"/>
      <w:marLeft w:val="0"/>
      <w:marRight w:val="0"/>
      <w:marTop w:val="0"/>
      <w:marBottom w:val="0"/>
      <w:divBdr>
        <w:top w:val="none" w:sz="0" w:space="0" w:color="auto"/>
        <w:left w:val="none" w:sz="0" w:space="0" w:color="auto"/>
        <w:bottom w:val="none" w:sz="0" w:space="0" w:color="auto"/>
        <w:right w:val="none" w:sz="0" w:space="0" w:color="auto"/>
      </w:divBdr>
    </w:div>
    <w:div w:id="611017418">
      <w:bodyDiv w:val="1"/>
      <w:marLeft w:val="0"/>
      <w:marRight w:val="0"/>
      <w:marTop w:val="0"/>
      <w:marBottom w:val="0"/>
      <w:divBdr>
        <w:top w:val="none" w:sz="0" w:space="0" w:color="auto"/>
        <w:left w:val="none" w:sz="0" w:space="0" w:color="auto"/>
        <w:bottom w:val="none" w:sz="0" w:space="0" w:color="auto"/>
        <w:right w:val="none" w:sz="0" w:space="0" w:color="auto"/>
      </w:divBdr>
      <w:divsChild>
        <w:div w:id="203688320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01492000">
      <w:bodyDiv w:val="1"/>
      <w:marLeft w:val="0"/>
      <w:marRight w:val="0"/>
      <w:marTop w:val="0"/>
      <w:marBottom w:val="0"/>
      <w:divBdr>
        <w:top w:val="none" w:sz="0" w:space="0" w:color="auto"/>
        <w:left w:val="none" w:sz="0" w:space="0" w:color="auto"/>
        <w:bottom w:val="none" w:sz="0" w:space="0" w:color="auto"/>
        <w:right w:val="none" w:sz="0" w:space="0" w:color="auto"/>
      </w:divBdr>
    </w:div>
    <w:div w:id="1232348956">
      <w:bodyDiv w:val="1"/>
      <w:marLeft w:val="0"/>
      <w:marRight w:val="0"/>
      <w:marTop w:val="0"/>
      <w:marBottom w:val="0"/>
      <w:divBdr>
        <w:top w:val="none" w:sz="0" w:space="0" w:color="auto"/>
        <w:left w:val="none" w:sz="0" w:space="0" w:color="auto"/>
        <w:bottom w:val="none" w:sz="0" w:space="0" w:color="auto"/>
        <w:right w:val="none" w:sz="0" w:space="0" w:color="auto"/>
      </w:divBdr>
    </w:div>
    <w:div w:id="1420061949">
      <w:bodyDiv w:val="1"/>
      <w:marLeft w:val="0"/>
      <w:marRight w:val="0"/>
      <w:marTop w:val="0"/>
      <w:marBottom w:val="0"/>
      <w:divBdr>
        <w:top w:val="none" w:sz="0" w:space="0" w:color="auto"/>
        <w:left w:val="none" w:sz="0" w:space="0" w:color="auto"/>
        <w:bottom w:val="none" w:sz="0" w:space="0" w:color="auto"/>
        <w:right w:val="none" w:sz="0" w:space="0" w:color="auto"/>
      </w:divBdr>
    </w:div>
    <w:div w:id="2112579885">
      <w:bodyDiv w:val="1"/>
      <w:marLeft w:val="0"/>
      <w:marRight w:val="0"/>
      <w:marTop w:val="0"/>
      <w:marBottom w:val="0"/>
      <w:divBdr>
        <w:top w:val="none" w:sz="0" w:space="0" w:color="auto"/>
        <w:left w:val="none" w:sz="0" w:space="0" w:color="auto"/>
        <w:bottom w:val="none" w:sz="0" w:space="0" w:color="auto"/>
        <w:right w:val="none" w:sz="0" w:space="0" w:color="auto"/>
      </w:divBdr>
    </w:div>
    <w:div w:id="2145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verpool.ac.uk/media/livacuk/student-administration/sas/studentadministration/studentconductcomplaintsandcomplianceteam/studentconductconcerns_reportingform.pdf" TargetMode="External"/><Relationship Id="rId21" Type="http://schemas.openxmlformats.org/officeDocument/2006/relationships/hyperlink" Target="https://www.liverpool.ac.uk/legal/policies/" TargetMode="External"/><Relationship Id="rId42" Type="http://schemas.openxmlformats.org/officeDocument/2006/relationships/hyperlink" Target="https://www.liverpool.ac.uk/media/livacuk/student-administration/student-administration-centre/documents/Student_Charter_final_June_15.pdf" TargetMode="External"/><Relationship Id="rId47" Type="http://schemas.openxmlformats.org/officeDocument/2006/relationships/hyperlink" Target="https://www.liverpool.ac.uk/studentsupport/advice/" TargetMode="External"/><Relationship Id="rId63" Type="http://schemas.openxmlformats.org/officeDocument/2006/relationships/hyperlink" Target="http://www.equalityhumanrights.com/en"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verpoolguild.org/advice" TargetMode="External"/><Relationship Id="rId29" Type="http://schemas.openxmlformats.org/officeDocument/2006/relationships/hyperlink" Target="https://www.liverpool.ac.uk/student-administration/policies-procedures/complaints/" TargetMode="External"/><Relationship Id="rId11" Type="http://schemas.openxmlformats.org/officeDocument/2006/relationships/image" Target="media/image1.png"/><Relationship Id="rId24" Type="http://schemas.openxmlformats.org/officeDocument/2006/relationships/hyperlink" Target="https://www.liverpool.ac.uk/student-administration/policies-procedures/complaints/" TargetMode="External"/><Relationship Id="rId32" Type="http://schemas.openxmlformats.org/officeDocument/2006/relationships/hyperlink" Target="https://www.liverpool.ac.uk/policy-centre/governance/policyandcodeofpracticeregardingfreedomofspeech/" TargetMode="External"/><Relationship Id="rId37" Type="http://schemas.openxmlformats.org/officeDocument/2006/relationships/hyperlink" Target="https://www.liverpool.ac.uk/media/livacuk/computingservices/regulations/social-media-policy.pdf" TargetMode="External"/><Relationship Id="rId40" Type="http://schemas.openxmlformats.org/officeDocument/2006/relationships/hyperlink" Target="https://www.liverpool.ac.uk/media/livacuk/student-administration/sas/studentadministration/Policy,and,Procedures,to,Determine,and,Support,a,Students,Fitness,to,Continue,in,Study,APPROVED,2017.pdf" TargetMode="External"/><Relationship Id="rId45" Type="http://schemas.openxmlformats.org/officeDocument/2006/relationships/footer" Target="footer1.xml"/><Relationship Id="rId53" Type="http://schemas.openxmlformats.org/officeDocument/2006/relationships/hyperlink" Target="mailto:equality@liv.ac.uk" TargetMode="External"/><Relationship Id="rId58" Type="http://schemas.openxmlformats.org/officeDocument/2006/relationships/hyperlink" Target="mailto:equality@liv.ac.uk" TargetMode="External"/><Relationship Id="rId66" Type="http://schemas.openxmlformats.org/officeDocument/2006/relationships/hyperlink" Target="http://www.acas.org.uk/index.aspx?articleid=1864" TargetMode="External"/><Relationship Id="rId5" Type="http://schemas.openxmlformats.org/officeDocument/2006/relationships/numbering" Target="numbering.xml"/><Relationship Id="rId61" Type="http://schemas.openxmlformats.org/officeDocument/2006/relationships/hyperlink" Target="https://www.liverpool.ac.uk/intranet/hr/my-hr/tradeunions/" TargetMode="External"/><Relationship Id="rId19" Type="http://schemas.openxmlformats.org/officeDocument/2006/relationships/hyperlink" Target="https://www.liverpool.ac.uk/legal/policies/" TargetMode="External"/><Relationship Id="rId14" Type="http://schemas.openxmlformats.org/officeDocument/2006/relationships/hyperlink" Target="https://www.liverpool.ac.uk/student-administration/policies-procedures/conduct-discipline/" TargetMode="External"/><Relationship Id="rId22" Type="http://schemas.openxmlformats.org/officeDocument/2006/relationships/hyperlink" Target="https://reportandsupport.liverpool.ac.uk/" TargetMode="External"/><Relationship Id="rId27" Type="http://schemas.openxmlformats.org/officeDocument/2006/relationships/hyperlink" Target="https://www.liverpool.ac.uk/intranet/hr/my-hr/information/policies/working/grievance/" TargetMode="External"/><Relationship Id="rId30" Type="http://schemas.openxmlformats.org/officeDocument/2006/relationships/hyperlink" Target="https://www.liverpool.ac.uk/media/livacuk/student-administration/sas/studentadministration/studentconductcomplaintsandcomplianceteam/studentconductconcerns_reportingform.pdf" TargetMode="External"/><Relationship Id="rId35" Type="http://schemas.openxmlformats.org/officeDocument/2006/relationships/hyperlink" Target="https://www.liverpool.ac.uk/hr/diversityandequality/policies/" TargetMode="External"/><Relationship Id="rId43" Type="http://schemas.openxmlformats.org/officeDocument/2006/relationships/hyperlink" Target="https://www.liverpool.ac.uk/intranet/hr/my-hr/information/policies/working/grievance/" TargetMode="External"/><Relationship Id="rId48" Type="http://schemas.openxmlformats.org/officeDocument/2006/relationships/hyperlink" Target="mailto:counserv@liverpool.ac.uk" TargetMode="External"/><Relationship Id="rId56" Type="http://schemas.openxmlformats.org/officeDocument/2006/relationships/hyperlink" Target="https://reportandsupport.liverpool.ac.uk/" TargetMode="External"/><Relationship Id="rId64" Type="http://schemas.openxmlformats.org/officeDocument/2006/relationships/hyperlink" Target="http://www.anti-bullyingalliance.org.uk/"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iverpool.ac.uk/studentsupport/mentalhealthadvisoryservice/" TargetMode="External"/><Relationship Id="rId3" Type="http://schemas.openxmlformats.org/officeDocument/2006/relationships/customXml" Target="../customXml/item3.xml"/><Relationship Id="rId12" Type="http://schemas.openxmlformats.org/officeDocument/2006/relationships/hyperlink" Target="https://www.liverpool.ac.uk/intranet/hr/my-hr/information/policies/working/disciplinary/" TargetMode="External"/><Relationship Id="rId17" Type="http://schemas.openxmlformats.org/officeDocument/2006/relationships/hyperlink" Target="https://www.liverpool.ac.uk/student-administration-and-support-division/contact-us/" TargetMode="External"/><Relationship Id="rId25" Type="http://schemas.openxmlformats.org/officeDocument/2006/relationships/hyperlink" Target="https://reportandsupport.liverpool.ac.uk/" TargetMode="External"/><Relationship Id="rId33" Type="http://schemas.openxmlformats.org/officeDocument/2006/relationships/hyperlink" Target="https://www.liverpool.ac.uk/legal/data_protection/policy/" TargetMode="External"/><Relationship Id="rId38" Type="http://schemas.openxmlformats.org/officeDocument/2006/relationships/hyperlink" Target="https://www.liverpool.ac.uk/student-administration/policies-procedures/complaints/" TargetMode="External"/><Relationship Id="rId46" Type="http://schemas.openxmlformats.org/officeDocument/2006/relationships/hyperlink" Target="mailto:advice@liverpool.ac.uk" TargetMode="External"/><Relationship Id="rId59" Type="http://schemas.openxmlformats.org/officeDocument/2006/relationships/hyperlink" Target="http://www.liverpool.ac.uk/hr/diversityandequality/" TargetMode="External"/><Relationship Id="rId67" Type="http://schemas.openxmlformats.org/officeDocument/2006/relationships/hyperlink" Target="http://www.citizensadvice.org.uk/work/problems-at-work/" TargetMode="External"/><Relationship Id="rId20" Type="http://schemas.openxmlformats.org/officeDocument/2006/relationships/hyperlink" Target="https://www.legislation.gov.uk/ukpga/2010/15/section/26" TargetMode="External"/><Relationship Id="rId41" Type="http://schemas.openxmlformats.org/officeDocument/2006/relationships/hyperlink" Target="https://www.liverpool.ac.uk/student-administration/policies-procedures/fitness-to-practise/" TargetMode="External"/><Relationship Id="rId54" Type="http://schemas.openxmlformats.org/officeDocument/2006/relationships/hyperlink" Target="http://www.liverpool.ac.uk/hr/diversityandequality/" TargetMode="External"/><Relationship Id="rId62" Type="http://schemas.openxmlformats.org/officeDocument/2006/relationships/hyperlink" Target="http://www.liverpool.ac.uk/facilities-management/services/campus-support/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iverpool.ac.uk/student-administration/policies-procedures/conduct-discipline/" TargetMode="External"/><Relationship Id="rId23" Type="http://schemas.openxmlformats.org/officeDocument/2006/relationships/hyperlink" Target="https://www.liverpool.ac.uk/intranet/hr/my-hr/information/policies/working/grievance/" TargetMode="External"/><Relationship Id="rId28" Type="http://schemas.openxmlformats.org/officeDocument/2006/relationships/hyperlink" Target="https://www.liverpool.ac.uk/student-administration/policies-procedures/complaints/" TargetMode="External"/><Relationship Id="rId36" Type="http://schemas.openxmlformats.org/officeDocument/2006/relationships/hyperlink" Target="https://www.liverpool.ac.uk/intranet/hr/my-hr/information/policies/working/relationships/" TargetMode="External"/><Relationship Id="rId49" Type="http://schemas.openxmlformats.org/officeDocument/2006/relationships/hyperlink" Target="https://www.liverpool.ac.uk/studentsupport/counselling/" TargetMode="External"/><Relationship Id="rId57" Type="http://schemas.openxmlformats.org/officeDocument/2006/relationships/hyperlink" Target="http://www.liverpool.ac.uk/intranet/hr/contacts/" TargetMode="External"/><Relationship Id="rId10" Type="http://schemas.openxmlformats.org/officeDocument/2006/relationships/endnotes" Target="endnotes.xml"/><Relationship Id="rId31" Type="http://schemas.openxmlformats.org/officeDocument/2006/relationships/hyperlink" Target="https://www.liverpool.ac.uk/intranet/hr/my-hr/information/policies/working/grievance/" TargetMode="External"/><Relationship Id="rId44" Type="http://schemas.openxmlformats.org/officeDocument/2006/relationships/hyperlink" Target="https://www.liverpool.ac.uk/intranet/hr/my-hr/information/policies/working/disciplinary/" TargetMode="External"/><Relationship Id="rId52" Type="http://schemas.openxmlformats.org/officeDocument/2006/relationships/hyperlink" Target="http://www.liverpoolguild.org/advice" TargetMode="External"/><Relationship Id="rId60" Type="http://schemas.openxmlformats.org/officeDocument/2006/relationships/hyperlink" Target="https://staff.liverpool.ac.uk/our-workplace-and-community/employee-assistance-programme/" TargetMode="External"/><Relationship Id="rId65" Type="http://schemas.openxmlformats.org/officeDocument/2006/relationships/hyperlink" Target="http://www.samaritans.org/branches/samaritans-liverpool-and-merseysid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iverpool.ac.uk/student-administration/policies-procedures/conduct-discipline/" TargetMode="External"/><Relationship Id="rId18" Type="http://schemas.openxmlformats.org/officeDocument/2006/relationships/hyperlink" Target="https://www.liverpool.ac.uk/intranet/hr/contacts/hrbusinesspartners/" TargetMode="External"/><Relationship Id="rId39" Type="http://schemas.openxmlformats.org/officeDocument/2006/relationships/hyperlink" Target="https://www.liverpool.ac.uk/student-administration/policies-procedures/conduct-discipline/" TargetMode="External"/><Relationship Id="rId34" Type="http://schemas.openxmlformats.org/officeDocument/2006/relationships/hyperlink" Target="https://www.liverpool.ac.uk/hr/diversityandequality/policies/" TargetMode="External"/><Relationship Id="rId50" Type="http://schemas.openxmlformats.org/officeDocument/2006/relationships/hyperlink" Target="mailto:mentalhealthadvisoryservice@liverpool.ac.uk" TargetMode="External"/><Relationship Id="rId55" Type="http://schemas.openxmlformats.org/officeDocument/2006/relationships/hyperlink" Target="https://reportandsupport.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7B1768F6C478E6D774982CD6713" ma:contentTypeVersion="13" ma:contentTypeDescription="Create a new document." ma:contentTypeScope="" ma:versionID="acb9ece5414782f6ebc85d252c1be0b7">
  <xsd:schema xmlns:xsd="http://www.w3.org/2001/XMLSchema" xmlns:xs="http://www.w3.org/2001/XMLSchema" xmlns:p="http://schemas.microsoft.com/office/2006/metadata/properties" xmlns:ns3="ade32df6-b7a3-4043-8865-7cdbe735fa11" xmlns:ns4="a286c8ef-4046-4509-89c0-b83e78af11e3" targetNamespace="http://schemas.microsoft.com/office/2006/metadata/properties" ma:root="true" ma:fieldsID="4dfd143b68d33fa70db34a53727074b6" ns3:_="" ns4:_="">
    <xsd:import namespace="ade32df6-b7a3-4043-8865-7cdbe735fa11"/>
    <xsd:import namespace="a286c8ef-4046-4509-89c0-b83e78af1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df6-b7a3-4043-8865-7cdbe735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6c8ef-4046-4509-89c0-b83e78af11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DC21-11E4-44AC-8DE5-484D458B5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867FC-04A1-48A5-9B61-3F4202F5874A}">
  <ds:schemaRefs>
    <ds:schemaRef ds:uri="http://schemas.microsoft.com/sharepoint/v3/contenttype/forms"/>
  </ds:schemaRefs>
</ds:datastoreItem>
</file>

<file path=customXml/itemProps3.xml><?xml version="1.0" encoding="utf-8"?>
<ds:datastoreItem xmlns:ds="http://schemas.openxmlformats.org/officeDocument/2006/customXml" ds:itemID="{01D03A2D-DF08-4CE0-9B10-A194F972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df6-b7a3-4043-8865-7cdbe735fa11"/>
    <ds:schemaRef ds:uri="a286c8ef-4046-4509-89c0-b83e78a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83471-44E7-4643-ADCE-BD7B754A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9448</Words>
  <Characters>53860</Characters>
  <Application>Microsoft Office Word</Application>
  <DocSecurity>0</DocSecurity>
  <Lines>448</Lines>
  <Paragraphs>126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Dignity at Work and Study Policy</vt:lpstr>
      <vt:lpstr>PART 1: Policy Principles and Support Provision</vt:lpstr>
      <vt:lpstr>Our Commitment to Dignity at Work and Study</vt:lpstr>
      <vt:lpstr>Scope of the Policy</vt:lpstr>
      <vt:lpstr>Roles and Responsibilities</vt:lpstr>
      <vt:lpstr>Confidentiality</vt:lpstr>
      <vt:lpstr>Definition of Key Terms and Examples of Unacceptable Behaviour</vt:lpstr>
      <vt:lpstr>Criminal Conduct</vt:lpstr>
      <vt:lpstr>Freedom of Speech and Academic Freedom</vt:lpstr>
      <vt:lpstr>Reasonable Management Actions</vt:lpstr>
      <vt:lpstr>Malicious Complaints</vt:lpstr>
      <vt:lpstr>Support and Advice</vt:lpstr>
      <vt:lpstr>PART 2: Reporting Procedures &amp; Approaches to Resolution</vt:lpstr>
      <vt:lpstr>Reporting an Allegation, and Resolution Options &amp; Principles</vt:lpstr>
      <vt:lpstr>Resolution Procedures for Staff</vt:lpstr>
      <vt:lpstr>Informal Conflict Resolution Options</vt:lpstr>
      <vt:lpstr>Formal Complaint Process (Grievance)</vt:lpstr>
      <vt:lpstr>Appendix 1: Related Policies and Procedures</vt:lpstr>
      <vt:lpstr/>
      <vt:lpstr>Appendix 2: Support and Advice</vt:lpstr>
    </vt:vector>
  </TitlesOfParts>
  <Company>The University of Liverpool</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and Study Policy</dc:title>
  <dc:subject>Diversity and Equality</dc:subject>
  <dc:creator>Darren Mooney</dc:creator>
  <cp:keywords>Bullying, harassment, diversity, equality</cp:keywords>
  <dc:description>Version 1: 2007
Version 2: Updated November 2010
Version 3: Updated October 2012</dc:description>
  <cp:lastModifiedBy>Taylor, Pat</cp:lastModifiedBy>
  <cp:revision>2</cp:revision>
  <cp:lastPrinted>2017-08-22T08:52:00Z</cp:lastPrinted>
  <dcterms:created xsi:type="dcterms:W3CDTF">2022-11-23T16:10:00Z</dcterms:created>
  <dcterms:modified xsi:type="dcterms:W3CDTF">2022-11-23T16:10:00Z</dcterms:modified>
  <cp:category>Policy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0x01010073D9A7B1768F6C478E6D774982CD6713</vt:lpwstr>
  </property>
</Properties>
</file>